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F3872" w:rsidRDefault="009F3872" w:rsidP="009F3872">
      <w:r>
        <w:t>Rozdział VI Obywatel w gospodarce rynkowej</w:t>
      </w:r>
    </w:p>
    <w:p w:rsidR="009F3872" w:rsidRDefault="009F3872" w:rsidP="009F3872">
      <w:r>
        <w:t xml:space="preserve">Temat: </w:t>
      </w:r>
      <w:r w:rsidRPr="00E24B6B">
        <w:rPr>
          <w:rFonts w:cstheme="minorHAnsi"/>
        </w:rPr>
        <w:t>Aktywność zawodowa</w:t>
      </w:r>
    </w:p>
    <w:p w:rsidR="009F3872" w:rsidRDefault="009F3872" w:rsidP="009F3872">
      <w:pPr>
        <w:spacing w:after="0" w:line="240" w:lineRule="auto"/>
      </w:pPr>
      <w:r>
        <w:t xml:space="preserve">Cele: </w:t>
      </w:r>
    </w:p>
    <w:p w:rsidR="009F3872" w:rsidRPr="00E24B6B" w:rsidRDefault="009F3872" w:rsidP="009F387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24B6B">
        <w:rPr>
          <w:rFonts w:cstheme="minorHAnsi"/>
        </w:rPr>
        <w:t xml:space="preserve">– motywy aktywności zawodowej </w:t>
      </w:r>
    </w:p>
    <w:p w:rsidR="009F3872" w:rsidRDefault="009F3872" w:rsidP="009F3872">
      <w:pPr>
        <w:spacing w:after="0" w:line="240" w:lineRule="auto"/>
        <w:rPr>
          <w:rFonts w:cstheme="minorHAnsi"/>
        </w:rPr>
      </w:pPr>
      <w:r>
        <w:t xml:space="preserve">- </w:t>
      </w:r>
      <w:r w:rsidRPr="00E24B6B">
        <w:rPr>
          <w:rFonts w:cstheme="minorHAnsi"/>
        </w:rPr>
        <w:t>pojęcie aktywności zawodowej</w:t>
      </w:r>
    </w:p>
    <w:p w:rsidR="009F3872" w:rsidRDefault="009F3872" w:rsidP="009F3872">
      <w:pPr>
        <w:spacing w:after="0" w:line="240" w:lineRule="auto"/>
        <w:rPr>
          <w:rFonts w:cstheme="minorHAnsi"/>
        </w:rPr>
      </w:pPr>
      <w:r w:rsidRPr="00E24B6B">
        <w:rPr>
          <w:rFonts w:cstheme="minorHAnsi"/>
        </w:rPr>
        <w:t>– wybór przyszłego zawodu</w:t>
      </w:r>
    </w:p>
    <w:p w:rsidR="009F3872" w:rsidRDefault="009F3872" w:rsidP="009F3872">
      <w:pPr>
        <w:spacing w:after="0" w:line="240" w:lineRule="auto"/>
        <w:rPr>
          <w:rFonts w:cstheme="minorHAnsi"/>
        </w:rPr>
      </w:pPr>
    </w:p>
    <w:p w:rsidR="009F3872" w:rsidRDefault="009F3872" w:rsidP="009F3872">
      <w:pPr>
        <w:spacing w:after="0" w:line="240" w:lineRule="auto"/>
      </w:pPr>
      <w:r w:rsidRPr="005148DE">
        <w:rPr>
          <w:rFonts w:cstheme="minorHAnsi"/>
          <w:noProof/>
          <w:lang w:eastAsia="pl-PL"/>
        </w:rPr>
        <w:drawing>
          <wp:inline distT="0" distB="0" distL="0" distR="0" wp14:anchorId="737BC17C" wp14:editId="6DBA9566">
            <wp:extent cx="5624538" cy="344328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220" cy="34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872" w:rsidRDefault="009F3872" w:rsidP="009F3872">
      <w:pPr>
        <w:spacing w:after="0" w:line="240" w:lineRule="auto"/>
        <w:rPr>
          <w:rFonts w:cstheme="minorHAnsi"/>
        </w:rPr>
      </w:pPr>
    </w:p>
    <w:p w:rsidR="009F3872" w:rsidRDefault="009F3872" w:rsidP="009F3872">
      <w:pPr>
        <w:spacing w:after="0" w:line="240" w:lineRule="auto"/>
        <w:rPr>
          <w:rFonts w:cstheme="minorHAnsi"/>
        </w:rPr>
      </w:pPr>
      <w:r>
        <w:rPr>
          <w:rFonts w:cstheme="minorHAnsi"/>
        </w:rPr>
        <w:t>M</w:t>
      </w:r>
      <w:r w:rsidRPr="00E24B6B">
        <w:rPr>
          <w:rFonts w:cstheme="minorHAnsi"/>
        </w:rPr>
        <w:t>otywy aktywności zawodowej</w:t>
      </w:r>
      <w:r>
        <w:rPr>
          <w:rFonts w:cstheme="minorHAnsi"/>
        </w:rPr>
        <w:t>:</w:t>
      </w:r>
    </w:p>
    <w:p w:rsidR="009F3872" w:rsidRDefault="009F3872" w:rsidP="009F3872">
      <w:pPr>
        <w:spacing w:after="0" w:line="240" w:lineRule="auto"/>
        <w:rPr>
          <w:rFonts w:cstheme="minorHAnsi"/>
        </w:rPr>
      </w:pPr>
      <w:r>
        <w:rPr>
          <w:rFonts w:cstheme="minorHAnsi"/>
        </w:rPr>
        <w:t>- korzyści materialne</w:t>
      </w:r>
    </w:p>
    <w:p w:rsidR="009F3872" w:rsidRDefault="009F3872" w:rsidP="009F3872">
      <w:pPr>
        <w:spacing w:after="0" w:line="240" w:lineRule="auto"/>
        <w:rPr>
          <w:rFonts w:cstheme="minorHAnsi"/>
        </w:rPr>
      </w:pPr>
      <w:r>
        <w:rPr>
          <w:rFonts w:cstheme="minorHAnsi"/>
        </w:rPr>
        <w:t>- potrzeba uznania i prestiżu społecznego</w:t>
      </w:r>
    </w:p>
    <w:p w:rsidR="009F3872" w:rsidRDefault="009F3872" w:rsidP="009F3872">
      <w:pPr>
        <w:spacing w:after="0" w:line="240" w:lineRule="auto"/>
        <w:rPr>
          <w:rFonts w:cstheme="minorHAnsi"/>
        </w:rPr>
      </w:pPr>
      <w:r>
        <w:rPr>
          <w:rFonts w:cstheme="minorHAnsi"/>
        </w:rPr>
        <w:t>- potrzeba osiągnięć i samorealizacji</w:t>
      </w:r>
    </w:p>
    <w:p w:rsidR="009F3872" w:rsidRDefault="009F3872" w:rsidP="009F3872">
      <w:pPr>
        <w:spacing w:after="0" w:line="240" w:lineRule="auto"/>
        <w:rPr>
          <w:rFonts w:cstheme="minorHAnsi"/>
        </w:rPr>
      </w:pPr>
    </w:p>
    <w:p w:rsidR="009F3872" w:rsidRDefault="009F3872" w:rsidP="009F3872">
      <w:pPr>
        <w:spacing w:after="0" w:line="240" w:lineRule="auto"/>
        <w:rPr>
          <w:rFonts w:cstheme="minorHAnsi"/>
        </w:rPr>
      </w:pPr>
      <w:r>
        <w:rPr>
          <w:rFonts w:cstheme="minorHAnsi"/>
        </w:rPr>
        <w:t>Typy osobowości wg Hollanda: konwencjonalny, realistyczny, badawczy, przedsiębiorczy, społeczny, artystyczny</w:t>
      </w:r>
    </w:p>
    <w:p w:rsidR="009F3872" w:rsidRDefault="009F3872" w:rsidP="009F3872">
      <w:pPr>
        <w:spacing w:after="0" w:line="240" w:lineRule="auto"/>
        <w:rPr>
          <w:rFonts w:cstheme="minorHAnsi"/>
        </w:rPr>
      </w:pPr>
      <w:r>
        <w:rPr>
          <w:rFonts w:cstheme="minorHAnsi"/>
        </w:rPr>
        <w:t>Wykonajcie test osobowości wg Hollanda.</w:t>
      </w:r>
    </w:p>
    <w:p w:rsidR="009F3872" w:rsidRDefault="009F3872" w:rsidP="009F3872">
      <w:pPr>
        <w:spacing w:after="0" w:line="240" w:lineRule="auto"/>
        <w:rPr>
          <w:rFonts w:cstheme="minorHAnsi"/>
        </w:rPr>
      </w:pPr>
    </w:p>
    <w:p w:rsidR="009F3872" w:rsidRDefault="009F3872" w:rsidP="009F3872">
      <w:pPr>
        <w:spacing w:after="0" w:line="240" w:lineRule="auto"/>
        <w:rPr>
          <w:rFonts w:cstheme="minorHAnsi"/>
        </w:rPr>
      </w:pPr>
    </w:p>
    <w:p w:rsidR="009F3872" w:rsidRDefault="009F3872" w:rsidP="009F3872">
      <w:pPr>
        <w:spacing w:after="0" w:line="240" w:lineRule="auto"/>
        <w:rPr>
          <w:rFonts w:cstheme="minorHAnsi"/>
        </w:rPr>
      </w:pPr>
    </w:p>
    <w:p w:rsidR="009F3872" w:rsidRDefault="009F3872" w:rsidP="009F3872">
      <w:pPr>
        <w:spacing w:after="0" w:line="240" w:lineRule="auto"/>
        <w:rPr>
          <w:rFonts w:cstheme="minorHAnsi"/>
        </w:rPr>
      </w:pPr>
    </w:p>
    <w:p w:rsidR="009F3872" w:rsidRDefault="009F3872" w:rsidP="009F3872">
      <w:pPr>
        <w:spacing w:after="0" w:line="240" w:lineRule="auto"/>
        <w:rPr>
          <w:rFonts w:cstheme="minorHAnsi"/>
        </w:rPr>
      </w:pPr>
    </w:p>
    <w:p w:rsidR="009F3872" w:rsidRDefault="009F3872" w:rsidP="009F3872">
      <w:pPr>
        <w:spacing w:after="0" w:line="240" w:lineRule="auto"/>
        <w:rPr>
          <w:rFonts w:cstheme="minorHAnsi"/>
        </w:rPr>
      </w:pPr>
    </w:p>
    <w:p w:rsidR="009F3872" w:rsidRDefault="009F3872" w:rsidP="009F3872">
      <w:pPr>
        <w:spacing w:after="0" w:line="240" w:lineRule="auto"/>
        <w:rPr>
          <w:rFonts w:cstheme="minorHAnsi"/>
        </w:rPr>
      </w:pPr>
    </w:p>
    <w:p w:rsidR="009F3872" w:rsidRDefault="009F3872" w:rsidP="009F3872">
      <w:pPr>
        <w:spacing w:after="0" w:line="240" w:lineRule="auto"/>
        <w:rPr>
          <w:rFonts w:cstheme="minorHAnsi"/>
        </w:rPr>
      </w:pPr>
    </w:p>
    <w:p w:rsidR="009F3872" w:rsidRDefault="009F3872" w:rsidP="009F3872">
      <w:pPr>
        <w:spacing w:after="0" w:line="240" w:lineRule="auto"/>
        <w:rPr>
          <w:rFonts w:cstheme="minorHAnsi"/>
        </w:rPr>
      </w:pPr>
    </w:p>
    <w:p w:rsidR="009F3872" w:rsidRDefault="009F3872" w:rsidP="009F3872">
      <w:pPr>
        <w:spacing w:after="0" w:line="240" w:lineRule="auto"/>
        <w:rPr>
          <w:rFonts w:cstheme="minorHAnsi"/>
        </w:rPr>
      </w:pPr>
    </w:p>
    <w:p w:rsidR="009F3872" w:rsidRDefault="009F3872" w:rsidP="009F3872">
      <w:pPr>
        <w:spacing w:after="0" w:line="240" w:lineRule="auto"/>
        <w:rPr>
          <w:rFonts w:cstheme="minorHAnsi"/>
        </w:rPr>
      </w:pPr>
    </w:p>
    <w:p w:rsidR="009F3872" w:rsidRDefault="009F3872" w:rsidP="009F3872">
      <w:pPr>
        <w:spacing w:after="0" w:line="240" w:lineRule="auto"/>
        <w:rPr>
          <w:rFonts w:cstheme="minorHAnsi"/>
        </w:rPr>
      </w:pPr>
    </w:p>
    <w:p w:rsidR="009F3872" w:rsidRDefault="009F3872" w:rsidP="009F3872">
      <w:pPr>
        <w:spacing w:after="0" w:line="240" w:lineRule="auto"/>
        <w:rPr>
          <w:rFonts w:cstheme="minorHAnsi"/>
        </w:rPr>
      </w:pPr>
    </w:p>
    <w:p w:rsidR="009F3872" w:rsidRDefault="009F3872" w:rsidP="009F3872">
      <w:pPr>
        <w:spacing w:after="0" w:line="240" w:lineRule="auto"/>
        <w:rPr>
          <w:rFonts w:cstheme="minorHAnsi"/>
        </w:rPr>
      </w:pPr>
    </w:p>
    <w:p w:rsidR="009F3872" w:rsidRDefault="009F3872" w:rsidP="009F3872">
      <w:pPr>
        <w:spacing w:after="0" w:line="240" w:lineRule="auto"/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02"/>
        <w:gridCol w:w="3026"/>
        <w:gridCol w:w="3034"/>
      </w:tblGrid>
      <w:tr w:rsidR="009F3872" w:rsidTr="0026449E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  <w:b/>
                <w:bCs/>
              </w:rPr>
              <w:t>REALISTYCZNY (R)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  <w:b/>
                <w:bCs/>
              </w:rPr>
              <w:t>BADAWCZY (B)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  <w:b/>
                <w:bCs/>
              </w:rPr>
              <w:t>ARTYSTYCZNY (A)</w:t>
            </w:r>
          </w:p>
        </w:tc>
      </w:tr>
      <w:tr w:rsidR="009F3872" w:rsidTr="0026449E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szczery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analityczny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skomplikowany</w:t>
            </w:r>
          </w:p>
        </w:tc>
      </w:tr>
      <w:tr w:rsidR="009F3872" w:rsidTr="0026449E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uczciwy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ostro</w:t>
            </w:r>
            <w:r>
              <w:rPr>
                <w:rFonts w:ascii="TimesNewRoman" w:eastAsia="TimesNewRoman" w:hAnsi="Times New Roman" w:cs="TimesNewRoman"/>
              </w:rPr>
              <w:t>ż</w:t>
            </w:r>
            <w:r>
              <w:rPr>
                <w:rFonts w:ascii="Times New Roman" w:hAnsi="Times New Roman" w:cs="Times New Roman"/>
              </w:rPr>
              <w:t>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niedbały</w:t>
            </w:r>
          </w:p>
        </w:tc>
      </w:tr>
      <w:tr w:rsidR="009F3872" w:rsidTr="0026449E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materialista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krytyczny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emocjonalny</w:t>
            </w:r>
          </w:p>
        </w:tc>
      </w:tr>
      <w:tr w:rsidR="009F3872" w:rsidTr="0026449E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swobodny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ciekawy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ekspresyjny</w:t>
            </w:r>
          </w:p>
        </w:tc>
      </w:tr>
      <w:tr w:rsidR="009F3872" w:rsidTr="0026449E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praktyczny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niezale</w:t>
            </w:r>
            <w:r>
              <w:rPr>
                <w:rFonts w:ascii="TimesNewRoman" w:eastAsia="TimesNewRoman" w:hAnsi="Times New Roman" w:cs="TimesNewRoman"/>
              </w:rPr>
              <w:t>ż</w:t>
            </w:r>
            <w:r>
              <w:rPr>
                <w:rFonts w:ascii="Times New Roman" w:hAnsi="Times New Roman" w:cs="Times New Roman"/>
              </w:rPr>
              <w:t>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idealistyczny</w:t>
            </w:r>
          </w:p>
        </w:tc>
      </w:tr>
      <w:tr w:rsidR="009F3872" w:rsidTr="0026449E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wytrwały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intelektualista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niepraktyczny</w:t>
            </w:r>
          </w:p>
        </w:tc>
      </w:tr>
      <w:tr w:rsidR="009F3872" w:rsidTr="0026449E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skromny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introwertyk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pomysłowy</w:t>
            </w:r>
          </w:p>
        </w:tc>
      </w:tr>
      <w:tr w:rsidR="009F3872" w:rsidTr="0026449E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nie</w:t>
            </w:r>
            <w:r>
              <w:rPr>
                <w:rFonts w:ascii="TimesNewRoman" w:eastAsia="TimesNewRoman" w:hAnsi="Times New Roman" w:cs="TimesNewRoman"/>
              </w:rPr>
              <w:t>ś</w:t>
            </w:r>
            <w:r>
              <w:rPr>
                <w:rFonts w:ascii="Times New Roman" w:hAnsi="Times New Roman" w:cs="Times New Roman"/>
              </w:rPr>
              <w:t>miały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skromny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oryginalny</w:t>
            </w:r>
          </w:p>
        </w:tc>
      </w:tr>
      <w:tr w:rsidR="009F3872" w:rsidTr="0026449E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stanowczy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precyzyjny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niezale</w:t>
            </w:r>
            <w:r>
              <w:rPr>
                <w:rFonts w:ascii="TimesNewRoman" w:eastAsia="TimesNewRoman" w:hAnsi="Times New Roman" w:cs="TimesNewRoman"/>
              </w:rPr>
              <w:t>ż</w:t>
            </w:r>
            <w:r>
              <w:rPr>
                <w:rFonts w:ascii="Times New Roman" w:hAnsi="Times New Roman" w:cs="Times New Roman"/>
              </w:rPr>
              <w:t>ny</w:t>
            </w:r>
          </w:p>
        </w:tc>
      </w:tr>
      <w:tr w:rsidR="009F3872" w:rsidTr="0026449E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zapobiegliwy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racjonalny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intuicyjny</w:t>
            </w:r>
          </w:p>
        </w:tc>
      </w:tr>
      <w:tr w:rsidR="009F3872" w:rsidTr="0026449E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pokorny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pow</w:t>
            </w:r>
            <w:r>
              <w:rPr>
                <w:rFonts w:ascii="TimesNewRoman" w:eastAsia="TimesNewRoman" w:hAnsi="Times New Roman" w:cs="TimesNewRoman"/>
              </w:rPr>
              <w:t>ś</w:t>
            </w:r>
            <w:r>
              <w:rPr>
                <w:rFonts w:ascii="Times New Roman" w:hAnsi="Times New Roman" w:cs="Times New Roman"/>
              </w:rPr>
              <w:t>ci</w:t>
            </w:r>
            <w:r>
              <w:rPr>
                <w:rFonts w:ascii="TimesNewRoman" w:eastAsia="TimesNewRoman" w:hAnsi="Times New Roman" w:cs="TimesNewRoman"/>
              </w:rPr>
              <w:t>ą</w:t>
            </w:r>
            <w:r>
              <w:rPr>
                <w:rFonts w:ascii="Times New Roman" w:hAnsi="Times New Roman" w:cs="Times New Roman"/>
              </w:rPr>
              <w:t>gliwy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twórczy</w:t>
            </w:r>
          </w:p>
        </w:tc>
      </w:tr>
      <w:tr w:rsidR="009F3872" w:rsidTr="0026449E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  <w:b/>
                <w:bCs/>
              </w:rPr>
              <w:t>SPOŁECZNY (S)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  <w:b/>
                <w:bCs/>
              </w:rPr>
              <w:t>PRZEDSI</w:t>
            </w:r>
            <w:r>
              <w:rPr>
                <w:rFonts w:ascii="TimesNewRoman,Bold" w:hAnsi="TimesNewRoman,Bold" w:cs="TimesNewRoman,Bold"/>
                <w:b/>
                <w:bCs/>
              </w:rPr>
              <w:t>Ę</w:t>
            </w:r>
            <w:r>
              <w:rPr>
                <w:rFonts w:ascii="Times New Roman" w:hAnsi="Times New Roman" w:cs="Times New Roman"/>
                <w:b/>
                <w:bCs/>
              </w:rPr>
              <w:t>BIORCZY (P)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  <w:b/>
                <w:bCs/>
              </w:rPr>
              <w:t>KONWENCJONALNY (K)</w:t>
            </w:r>
          </w:p>
        </w:tc>
      </w:tr>
      <w:tr w:rsidR="009F3872" w:rsidTr="0026449E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taktowny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rozmowny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skuteczny</w:t>
            </w:r>
          </w:p>
        </w:tc>
      </w:tr>
      <w:tr w:rsidR="009F3872" w:rsidTr="0026449E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rozumiej</w:t>
            </w:r>
            <w:r>
              <w:rPr>
                <w:rFonts w:ascii="TimesNewRoman" w:eastAsia="TimesNewRoman" w:hAnsi="Times New Roman" w:cs="TimesNewRoman"/>
              </w:rPr>
              <w:t>ą</w:t>
            </w:r>
            <w:r>
              <w:rPr>
                <w:rFonts w:ascii="Times New Roman" w:hAnsi="Times New Roman" w:cs="Times New Roman"/>
              </w:rPr>
              <w:t>cy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uspołeczniony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uległy</w:t>
            </w:r>
          </w:p>
        </w:tc>
      </w:tr>
      <w:tr w:rsidR="009F3872" w:rsidTr="0026449E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przekonywuj</w:t>
            </w:r>
            <w:r>
              <w:rPr>
                <w:rFonts w:ascii="TimesNewRoman" w:eastAsia="TimesNewRoman" w:hAnsi="Times New Roman" w:cs="TimesNewRoman"/>
              </w:rPr>
              <w:t>ą</w:t>
            </w:r>
            <w:r>
              <w:rPr>
                <w:rFonts w:ascii="Times New Roman" w:hAnsi="Times New Roman" w:cs="Times New Roman"/>
              </w:rPr>
              <w:t>cy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ryzykant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sumienny</w:t>
            </w:r>
          </w:p>
        </w:tc>
      </w:tr>
      <w:tr w:rsidR="009F3872" w:rsidTr="0026449E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współpracuj</w:t>
            </w:r>
            <w:r>
              <w:rPr>
                <w:rFonts w:ascii="TimesNewRoman" w:eastAsia="TimesNewRoman" w:hAnsi="Times New Roman" w:cs="TimesNewRoman"/>
              </w:rPr>
              <w:t>ą</w:t>
            </w:r>
            <w:r>
              <w:rPr>
                <w:rFonts w:ascii="Times New Roman" w:hAnsi="Times New Roman" w:cs="Times New Roman"/>
              </w:rPr>
              <w:t>cy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ambitny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tradycyjny</w:t>
            </w:r>
          </w:p>
        </w:tc>
      </w:tr>
      <w:tr w:rsidR="009F3872" w:rsidTr="0026449E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przyjazny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odwa</w:t>
            </w:r>
            <w:r>
              <w:rPr>
                <w:rFonts w:ascii="TimesNewRoman" w:eastAsia="TimesNewRoman" w:hAnsi="Times New Roman" w:cs="TimesNewRoman"/>
              </w:rPr>
              <w:t>ż</w:t>
            </w:r>
            <w:r>
              <w:rPr>
                <w:rFonts w:ascii="Times New Roman" w:hAnsi="Times New Roman" w:cs="Times New Roman"/>
              </w:rPr>
              <w:t>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posłuszny</w:t>
            </w:r>
          </w:p>
        </w:tc>
      </w:tr>
      <w:tr w:rsidR="009F3872" w:rsidTr="0026449E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pomocny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dominuj</w:t>
            </w:r>
            <w:r>
              <w:rPr>
                <w:rFonts w:ascii="TimesNewRoman" w:eastAsia="TimesNewRoman" w:hAnsi="Times New Roman" w:cs="TimesNewRoman"/>
              </w:rPr>
              <w:t>ą</w:t>
            </w:r>
            <w:r>
              <w:rPr>
                <w:rFonts w:ascii="Times New Roman" w:hAnsi="Times New Roman" w:cs="Times New Roman"/>
              </w:rPr>
              <w:t>cy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uporz</w:t>
            </w:r>
            <w:r>
              <w:rPr>
                <w:rFonts w:ascii="TimesNewRoman" w:eastAsia="TimesNewRoman" w:hAnsi="Times New Roman" w:cs="TimesNewRoman"/>
              </w:rPr>
              <w:t>ą</w:t>
            </w:r>
            <w:r>
              <w:rPr>
                <w:rFonts w:ascii="Times New Roman" w:hAnsi="Times New Roman" w:cs="Times New Roman"/>
              </w:rPr>
              <w:t>dkowany</w:t>
            </w:r>
          </w:p>
        </w:tc>
      </w:tr>
      <w:tr w:rsidR="009F3872" w:rsidTr="0026449E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wnikliwy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energiczny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wytrwały</w:t>
            </w:r>
          </w:p>
        </w:tc>
      </w:tr>
      <w:tr w:rsidR="009F3872" w:rsidTr="0026449E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uprzejmy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impulsywny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praktyczny</w:t>
            </w:r>
          </w:p>
        </w:tc>
      </w:tr>
      <w:tr w:rsidR="009F3872" w:rsidTr="0026449E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odpowiedzialny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optymistyczny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opanowany</w:t>
            </w:r>
          </w:p>
        </w:tc>
      </w:tr>
      <w:tr w:rsidR="009F3872" w:rsidTr="0026449E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uspołeczniony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pewny siebie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oszcz</w:t>
            </w:r>
            <w:r>
              <w:rPr>
                <w:rFonts w:ascii="TimesNewRoman" w:eastAsia="TimesNewRoman" w:hAnsi="Times New Roman" w:cs="TimesNewRoman"/>
              </w:rPr>
              <w:t>ę</w:t>
            </w:r>
            <w:r>
              <w:rPr>
                <w:rFonts w:ascii="Times New Roman" w:hAnsi="Times New Roman" w:cs="Times New Roman"/>
              </w:rPr>
              <w:t>dny</w:t>
            </w:r>
          </w:p>
        </w:tc>
      </w:tr>
      <w:tr w:rsidR="009F3872" w:rsidTr="0026449E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otwarty na innych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r>
              <w:rPr>
                <w:rFonts w:ascii="Times New Roman" w:hAnsi="Times New Roman" w:cs="Times New Roman"/>
              </w:rPr>
              <w:t>towarzyski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3872" w:rsidRDefault="009F3872" w:rsidP="002644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kontroluj</w:t>
            </w:r>
            <w:r>
              <w:rPr>
                <w:rFonts w:ascii="TimesNewRoman" w:eastAsia="TimesNewRoman" w:hAnsi="Times New Roman" w:cs="TimesNewRoman"/>
              </w:rPr>
              <w:t>ą</w:t>
            </w:r>
            <w:r>
              <w:rPr>
                <w:rFonts w:ascii="Times New Roman" w:hAnsi="Times New Roman" w:cs="Times New Roman"/>
              </w:rPr>
              <w:t>cy si</w:t>
            </w:r>
            <w:r>
              <w:rPr>
                <w:rFonts w:ascii="TimesNewRoman" w:eastAsia="TimesNewRoman" w:hAnsi="Times New Roman" w:cs="TimesNewRoman"/>
              </w:rPr>
              <w:t>ę</w:t>
            </w:r>
          </w:p>
        </w:tc>
      </w:tr>
    </w:tbl>
    <w:p w:rsidR="009F3872" w:rsidRDefault="009F3872" w:rsidP="009F3872">
      <w:pPr>
        <w:spacing w:after="0" w:line="240" w:lineRule="auto"/>
      </w:pPr>
    </w:p>
    <w:p w:rsidR="009F3872" w:rsidRDefault="009F3872" w:rsidP="009F3872"/>
    <w:p w:rsidR="009F3872" w:rsidRDefault="009F3872" w:rsidP="009F3872"/>
    <w:p w:rsidR="009F3872" w:rsidRDefault="009F3872" w:rsidP="009F3872"/>
    <w:p w:rsidR="009F3872" w:rsidRDefault="009F3872" w:rsidP="009F3872">
      <w:r>
        <w:lastRenderedPageBreak/>
        <w:t>Temat: Rynek pracy</w:t>
      </w:r>
    </w:p>
    <w:p w:rsidR="009F3872" w:rsidRDefault="009F3872" w:rsidP="009F3872">
      <w:pPr>
        <w:spacing w:after="0" w:line="240" w:lineRule="auto"/>
      </w:pPr>
      <w:r>
        <w:t>Cele:</w:t>
      </w:r>
    </w:p>
    <w:p w:rsidR="009F3872" w:rsidRDefault="009F3872" w:rsidP="009F3872">
      <w:pPr>
        <w:spacing w:after="0" w:line="240" w:lineRule="auto"/>
      </w:pPr>
      <w:r>
        <w:t xml:space="preserve">- </w:t>
      </w:r>
      <w:r w:rsidRPr="003343C5">
        <w:t>rynek pracy w Polsce i w Europi</w:t>
      </w:r>
      <w:r>
        <w:t>e</w:t>
      </w:r>
    </w:p>
    <w:p w:rsidR="009F3872" w:rsidRDefault="009F3872" w:rsidP="009F3872">
      <w:pPr>
        <w:spacing w:after="0" w:line="240" w:lineRule="auto"/>
      </w:pPr>
    </w:p>
    <w:p w:rsidR="009F3872" w:rsidRDefault="009F3872" w:rsidP="009F3872">
      <w:pPr>
        <w:spacing w:after="0" w:line="240" w:lineRule="auto"/>
      </w:pPr>
      <w:r>
        <w:t>Na rynek pracy składa się podaż, czyli osoby szukające pracy, i popyt, czyli miejsca pracy oferowane przez pracodawców</w:t>
      </w:r>
    </w:p>
    <w:p w:rsidR="009F3872" w:rsidRDefault="009F3872" w:rsidP="009F3872">
      <w:pPr>
        <w:spacing w:after="0" w:line="240" w:lineRule="auto"/>
      </w:pPr>
    </w:p>
    <w:p w:rsidR="009F3872" w:rsidRDefault="009F3872" w:rsidP="009F3872">
      <w:pPr>
        <w:spacing w:after="0" w:line="240" w:lineRule="auto"/>
      </w:pPr>
      <w:r>
        <w:t>Popyt na pracę – liczba osób jaką pracodawcy są gotowi zatrudnić przy danej stawce płacy</w:t>
      </w:r>
    </w:p>
    <w:p w:rsidR="009F3872" w:rsidRDefault="009F3872" w:rsidP="009F3872">
      <w:pPr>
        <w:spacing w:after="0" w:line="240" w:lineRule="auto"/>
      </w:pPr>
    </w:p>
    <w:p w:rsidR="009F3872" w:rsidRDefault="009F3872" w:rsidP="009F3872">
      <w:pPr>
        <w:spacing w:after="0" w:line="240" w:lineRule="auto"/>
      </w:pPr>
      <w:r>
        <w:t>Podaż pracy – liczba osób, które chcą pracować przy określonej stawce płacy</w:t>
      </w:r>
    </w:p>
    <w:p w:rsidR="009F3872" w:rsidRDefault="009F3872" w:rsidP="009F3872">
      <w:pPr>
        <w:spacing w:after="0" w:line="240" w:lineRule="auto"/>
      </w:pPr>
    </w:p>
    <w:p w:rsidR="009F3872" w:rsidRDefault="009F3872" w:rsidP="009F3872">
      <w:pPr>
        <w:spacing w:after="0" w:line="240" w:lineRule="auto"/>
      </w:pPr>
      <w:r>
        <w:t>Czynniki wpływające na wielkość:</w:t>
      </w:r>
    </w:p>
    <w:p w:rsidR="009F3872" w:rsidRDefault="009F3872" w:rsidP="009F3872">
      <w:pPr>
        <w:spacing w:after="0" w:line="240" w:lineRule="auto"/>
      </w:pPr>
      <w:r>
        <w:t>- popytu na pracę – poziom płac, zmiany w wydajności pracy, koniunktura gospodarcza</w:t>
      </w:r>
    </w:p>
    <w:p w:rsidR="009F3872" w:rsidRDefault="009F3872" w:rsidP="009F3872">
      <w:pPr>
        <w:spacing w:after="0" w:line="240" w:lineRule="auto"/>
      </w:pPr>
      <w:r>
        <w:t>- podaż pracy – poziom płac, migracje zagraniczne, mobilność potencjalnych pracowników</w:t>
      </w:r>
    </w:p>
    <w:p w:rsidR="009F3872" w:rsidRDefault="009F3872" w:rsidP="009F3872">
      <w:pPr>
        <w:spacing w:after="0" w:line="240" w:lineRule="auto"/>
      </w:pPr>
    </w:p>
    <w:p w:rsidR="009F3872" w:rsidRDefault="009F3872" w:rsidP="009F3872">
      <w:pPr>
        <w:spacing w:after="0" w:line="240" w:lineRule="auto"/>
      </w:pPr>
      <w:r>
        <w:t>Przyczyny nierównowagi na rynku pracy:</w:t>
      </w:r>
    </w:p>
    <w:p w:rsidR="009F3872" w:rsidRDefault="009F3872" w:rsidP="009F3872">
      <w:pPr>
        <w:spacing w:after="0" w:line="240" w:lineRule="auto"/>
      </w:pPr>
      <w:r>
        <w:t>- różnice strukturalne</w:t>
      </w:r>
    </w:p>
    <w:p w:rsidR="009F3872" w:rsidRDefault="009F3872" w:rsidP="009F3872">
      <w:pPr>
        <w:spacing w:after="0" w:line="240" w:lineRule="auto"/>
      </w:pPr>
      <w:r>
        <w:t>- sytuacja gospodarcza</w:t>
      </w:r>
    </w:p>
    <w:p w:rsidR="009F3872" w:rsidRDefault="009F3872" w:rsidP="009F3872">
      <w:pPr>
        <w:spacing w:after="0" w:line="240" w:lineRule="auto"/>
      </w:pPr>
      <w:r>
        <w:t>- sezonowość ofert pracy</w:t>
      </w:r>
    </w:p>
    <w:p w:rsidR="009F3872" w:rsidRDefault="009F3872" w:rsidP="009F3872">
      <w:pPr>
        <w:spacing w:after="0" w:line="240" w:lineRule="auto"/>
      </w:pPr>
      <w:r>
        <w:t>- zwolnienia grupowe</w:t>
      </w:r>
      <w:r>
        <w:tab/>
      </w:r>
    </w:p>
    <w:p w:rsidR="009F3872" w:rsidRDefault="009F3872" w:rsidP="009F3872">
      <w:pPr>
        <w:spacing w:after="0" w:line="240" w:lineRule="auto"/>
      </w:pPr>
    </w:p>
    <w:p w:rsidR="009F3872" w:rsidRDefault="009F3872" w:rsidP="009F3872">
      <w:pPr>
        <w:spacing w:after="0" w:line="240" w:lineRule="auto"/>
      </w:pPr>
    </w:p>
    <w:p w:rsidR="009F3872" w:rsidRDefault="009F3872" w:rsidP="009F3872">
      <w:pPr>
        <w:spacing w:after="0" w:line="240" w:lineRule="auto"/>
      </w:pPr>
      <w:r>
        <w:t>Zmiany w gospodarce powodują mniejsze zapotrzebowanie na zawody związane z przemysłem ciężkim (górnik, hutnik), a większe – na specjalistów związane z nowymi technologiami</w:t>
      </w:r>
    </w:p>
    <w:p w:rsidR="009F3872" w:rsidRDefault="009F3872" w:rsidP="009F3872"/>
    <w:p w:rsidR="009F3872" w:rsidRDefault="009F3872"/>
    <w:sectPr w:rsidR="009F3872" w:rsidSect="000527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872"/>
    <w:rsid w:val="009F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62EF4B-E5BE-41E7-8BA0-97AF22A8A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F387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F387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311</Words>
  <Characters>1866</Characters>
  <Application>Microsoft Office Word</Application>
  <DocSecurity>0</DocSecurity>
  <Lines>15</Lines>
  <Paragraphs>4</Paragraphs>
  <ScaleCrop>false</ScaleCrop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Dabrowska</dc:creator>
  <cp:keywords/>
  <dc:description/>
  <cp:lastModifiedBy>Eugenia Dabrowska</cp:lastModifiedBy>
  <cp:revision>1</cp:revision>
  <dcterms:created xsi:type="dcterms:W3CDTF">2020-05-11T12:45:00Z</dcterms:created>
  <dcterms:modified xsi:type="dcterms:W3CDTF">2020-05-11T12:46:00Z</dcterms:modified>
</cp:coreProperties>
</file>