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FF" w:rsidRDefault="00531EFF" w:rsidP="00531EFF">
      <w:pPr>
        <w:rPr>
          <w:rFonts w:cstheme="minorHAnsi"/>
          <w:b/>
          <w:i/>
          <w:sz w:val="28"/>
          <w:szCs w:val="28"/>
          <w:u w:val="single"/>
        </w:rPr>
      </w:pPr>
      <w:r>
        <w:rPr>
          <w:rFonts w:eastAsia="Times New Roman" w:cstheme="minorHAnsi"/>
          <w:b/>
          <w:i/>
          <w:color w:val="170B03"/>
          <w:sz w:val="28"/>
          <w:szCs w:val="28"/>
          <w:u w:val="single"/>
        </w:rPr>
        <w:t xml:space="preserve">BHP w produkcji rolniczej </w:t>
      </w:r>
      <w:r>
        <w:rPr>
          <w:rFonts w:cstheme="minorHAnsi"/>
          <w:b/>
          <w:i/>
          <w:sz w:val="28"/>
          <w:szCs w:val="28"/>
          <w:u w:val="single"/>
        </w:rPr>
        <w:t>, klasa ITR 5letnia</w:t>
      </w:r>
    </w:p>
    <w:p w:rsidR="00531EFF" w:rsidRDefault="00531EFF" w:rsidP="00531EFF">
      <w:pPr>
        <w:rPr>
          <w:rFonts w:cstheme="minorHAnsi"/>
          <w:b/>
          <w:i/>
          <w:u w:val="single"/>
        </w:rPr>
      </w:pPr>
      <w:r>
        <w:rPr>
          <w:rFonts w:cstheme="minorHAnsi"/>
        </w:rPr>
        <w:t xml:space="preserve">22 – </w:t>
      </w:r>
      <w:r w:rsidR="00784C46" w:rsidRPr="00961318">
        <w:rPr>
          <w:rFonts w:cstheme="minorHAnsi"/>
        </w:rPr>
        <w:t>30</w:t>
      </w:r>
      <w:r w:rsidRPr="00531EFF">
        <w:rPr>
          <w:rFonts w:cstheme="minorHAnsi"/>
          <w:color w:val="170B03"/>
        </w:rPr>
        <w:t xml:space="preserve"> </w:t>
      </w:r>
      <w:r>
        <w:rPr>
          <w:rFonts w:cstheme="minorHAnsi"/>
          <w:color w:val="170B03"/>
        </w:rPr>
        <w:t>kwietnia 2020r.</w:t>
      </w:r>
    </w:p>
    <w:p w:rsidR="00784C46" w:rsidRPr="00784C46" w:rsidRDefault="00531EFF" w:rsidP="00784C4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 w:rsidR="00784C46" w:rsidRPr="00784C46">
        <w:rPr>
          <w:rFonts w:ascii="Arial" w:hAnsi="Arial" w:cs="Arial"/>
          <w:b/>
          <w:sz w:val="28"/>
          <w:szCs w:val="28"/>
          <w:u w:val="single"/>
        </w:rPr>
        <w:t>Podział środków ochrony ze względu na sposób zachowania się na roślinie i na funkcję</w:t>
      </w:r>
    </w:p>
    <w:p w:rsidR="00784C46" w:rsidRPr="00784C46" w:rsidRDefault="00784C46" w:rsidP="00784C4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1EFF" w:rsidRDefault="00531EFF" w:rsidP="00531EFF">
      <w:r>
        <w:t>Przeczytać artykuł znajdujący się pod pon</w:t>
      </w:r>
      <w:r w:rsidR="00D3576E">
        <w:t>iższym linkiem</w:t>
      </w:r>
      <w:r>
        <w:t xml:space="preserve"> i sporządzić notatkę:</w:t>
      </w:r>
    </w:p>
    <w:p w:rsidR="00784C46" w:rsidRDefault="00784C46" w:rsidP="00531EFF">
      <w:hyperlink r:id="rId5" w:history="1">
        <w:r>
          <w:rPr>
            <w:rStyle w:val="Hipercze"/>
          </w:rPr>
          <w:t>https://muratordom.pl/ogrod/pielegnacja-roslin/srodki-ochrony-roslin-insektycydy-fungicydy-herbicydy-kompendium-wiedzy-o-preparatach-do-ochrony-ros-aa-QzNo-JHNr-RZjK.html</w:t>
        </w:r>
      </w:hyperlink>
    </w:p>
    <w:p w:rsidR="00531EFF" w:rsidRDefault="00D3576E" w:rsidP="00531EFF">
      <w:pPr>
        <w:rPr>
          <w:rFonts w:cstheme="minorHAnsi"/>
        </w:rPr>
      </w:pPr>
      <w:r>
        <w:rPr>
          <w:rFonts w:cstheme="minorHAnsi"/>
        </w:rPr>
        <w:t>W notatce uwzględnić proszę następujące informacje:</w:t>
      </w:r>
    </w:p>
    <w:p w:rsidR="00D3576E" w:rsidRDefault="00D3576E" w:rsidP="00D3576E">
      <w:pPr>
        <w:pStyle w:val="Akapitzlist"/>
        <w:numPr>
          <w:ilvl w:val="0"/>
          <w:numId w:val="1"/>
        </w:numPr>
      </w:pPr>
      <w:r>
        <w:t>Podział środków ochrony roślin</w:t>
      </w:r>
    </w:p>
    <w:p w:rsidR="00D3576E" w:rsidRDefault="00D3576E" w:rsidP="00D3576E">
      <w:pPr>
        <w:pStyle w:val="Akapitzlist"/>
        <w:numPr>
          <w:ilvl w:val="0"/>
          <w:numId w:val="1"/>
        </w:numPr>
      </w:pPr>
      <w:r>
        <w:t>Podział środków pod względem trwałości</w:t>
      </w:r>
    </w:p>
    <w:p w:rsidR="00D3576E" w:rsidRDefault="00D3576E" w:rsidP="00D3576E">
      <w:pPr>
        <w:pStyle w:val="Akapitzlist"/>
        <w:numPr>
          <w:ilvl w:val="0"/>
          <w:numId w:val="1"/>
        </w:numPr>
      </w:pPr>
      <w:r>
        <w:t>Klasy toksyczności</w:t>
      </w:r>
    </w:p>
    <w:p w:rsidR="00D3576E" w:rsidRDefault="00D3576E" w:rsidP="00D3576E">
      <w:pPr>
        <w:pStyle w:val="Akapitzlist"/>
        <w:numPr>
          <w:ilvl w:val="0"/>
          <w:numId w:val="1"/>
        </w:numPr>
      </w:pPr>
      <w:r>
        <w:t>Formy pestycydów</w:t>
      </w:r>
    </w:p>
    <w:p w:rsidR="00D3576E" w:rsidRDefault="00D3576E" w:rsidP="00D3576E">
      <w:pPr>
        <w:pStyle w:val="Akapitzlist"/>
      </w:pPr>
    </w:p>
    <w:p w:rsidR="00531EFF" w:rsidRDefault="00531EFF" w:rsidP="00531EFF"/>
    <w:p w:rsidR="00531EFF" w:rsidRDefault="00531EFF" w:rsidP="00531EFF"/>
    <w:p w:rsidR="00A275B0" w:rsidRDefault="00A275B0"/>
    <w:sectPr w:rsidR="00A2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53731"/>
    <w:multiLevelType w:val="hybridMultilevel"/>
    <w:tmpl w:val="E3CED64C"/>
    <w:lvl w:ilvl="0" w:tplc="88B0428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31EFF"/>
    <w:rsid w:val="00531EFF"/>
    <w:rsid w:val="00784C46"/>
    <w:rsid w:val="00961318"/>
    <w:rsid w:val="00A275B0"/>
    <w:rsid w:val="00D3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1E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ratordom.pl/ogrod/pielegnacja-roslin/srodki-ochrony-roslin-insektycydy-fungicydy-herbicydy-kompendium-wiedzy-o-preparatach-do-ochrony-ros-aa-QzNo-JHNr-RZj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2020-04-22T07:02:00Z</dcterms:created>
  <dcterms:modified xsi:type="dcterms:W3CDTF">2020-04-22T07:18:00Z</dcterms:modified>
</cp:coreProperties>
</file>