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TEMAT:Przygotowanie  do  pracy  i  obsługa  opryskiwacza.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Nagrać  krótki  filmik i przesłać na  e-mail: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 z  wykonanego  osobiście przygotowania  opryskiwacza  do pracy  i  jego  obsługi (filmik  z  komentarzem).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rozowsk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