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406F08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PRZYPRODUKCYJNE</w:t>
      </w:r>
      <w:r w:rsidR="00D034B4">
        <w:rPr>
          <w:rFonts w:ascii="Verdana" w:eastAsia="Times New Roman" w:hAnsi="Verdana"/>
          <w:b/>
        </w:rPr>
        <w:t xml:space="preserve"> – I</w:t>
      </w:r>
      <w:r w:rsidR="000C277E">
        <w:rPr>
          <w:rFonts w:ascii="Verdana" w:eastAsia="Times New Roman" w:hAnsi="Verdana"/>
          <w:b/>
        </w:rPr>
        <w:t>I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406F08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474188">
        <w:rPr>
          <w:rFonts w:ascii="Verdana" w:eastAsia="Times New Roman" w:hAnsi="Verdana"/>
          <w:u w:val="single"/>
        </w:rPr>
        <w:t>Profilaktyka i monitorowanie reklamacji.</w:t>
      </w:r>
    </w:p>
    <w:p w:rsidR="00830F8B" w:rsidRDefault="00830F8B" w:rsidP="006A233F">
      <w:pPr>
        <w:rPr>
          <w:rFonts w:ascii="Verdana" w:eastAsia="Times New Roman" w:hAnsi="Verdana"/>
          <w:u w:val="single"/>
        </w:rPr>
      </w:pPr>
      <w:r>
        <w:rPr>
          <w:rFonts w:ascii="Verdana" w:eastAsia="Times New Roman" w:hAnsi="Verdana"/>
          <w:u w:val="single"/>
        </w:rPr>
        <w:t xml:space="preserve"> </w:t>
      </w:r>
    </w:p>
    <w:p w:rsidR="00830F8B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474188">
          <w:rPr>
            <w:rStyle w:val="Hipercze"/>
          </w:rPr>
          <w:t>https://czyuzna.pl/poradnik/monitoring-reklamacji-w-czyuzna-pl-jak-dziala/</w:t>
        </w:r>
      </w:hyperlink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</w:t>
      </w:r>
      <w:r w:rsidR="00830F8B">
        <w:rPr>
          <w:rFonts w:ascii="Verdana" w:eastAsia="Times New Roman" w:hAnsi="Verdana"/>
        </w:rPr>
        <w:t xml:space="preserve"> materiałem </w:t>
      </w:r>
      <w:r w:rsidR="00D034B4">
        <w:rPr>
          <w:rFonts w:ascii="Verdana" w:eastAsia="Times New Roman" w:hAnsi="Verdana"/>
        </w:rPr>
        <w:t>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474188">
        <w:rPr>
          <w:rFonts w:ascii="Verdana" w:eastAsia="Times New Roman" w:hAnsi="Verdana"/>
          <w:color w:val="FF0000"/>
        </w:rPr>
        <w:t>22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474188" w:rsidRPr="00474188" w:rsidRDefault="00474188" w:rsidP="00474188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korzyści konsumenta z monitorowania reklamacji.</w:t>
      </w:r>
    </w:p>
    <w:p w:rsidR="00474188" w:rsidRPr="00474188" w:rsidRDefault="00474188" w:rsidP="00474188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działa monitoring reklamacji?</w:t>
      </w:r>
    </w:p>
    <w:p w:rsidR="00474188" w:rsidRPr="00474188" w:rsidRDefault="00474188" w:rsidP="00474188">
      <w:pPr>
        <w:pStyle w:val="Akapitzlist"/>
        <w:numPr>
          <w:ilvl w:val="0"/>
          <w:numId w:val="2"/>
        </w:num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Kiedy monitorujemy reklamację?</w:t>
      </w:r>
    </w:p>
    <w:sectPr w:rsidR="00474188" w:rsidRPr="00474188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3E" w:rsidRDefault="00C4673E" w:rsidP="008A462B">
      <w:r>
        <w:separator/>
      </w:r>
    </w:p>
  </w:endnote>
  <w:endnote w:type="continuationSeparator" w:id="0">
    <w:p w:rsidR="00C4673E" w:rsidRDefault="00C4673E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3E" w:rsidRDefault="00C4673E" w:rsidP="008A462B">
      <w:r>
        <w:separator/>
      </w:r>
    </w:p>
  </w:footnote>
  <w:footnote w:type="continuationSeparator" w:id="0">
    <w:p w:rsidR="00C4673E" w:rsidRDefault="00C4673E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371729"/>
    <w:rsid w:val="00406F08"/>
    <w:rsid w:val="00430304"/>
    <w:rsid w:val="00474188"/>
    <w:rsid w:val="00550DB1"/>
    <w:rsid w:val="006A233F"/>
    <w:rsid w:val="006E318D"/>
    <w:rsid w:val="00716143"/>
    <w:rsid w:val="00735701"/>
    <w:rsid w:val="007A772A"/>
    <w:rsid w:val="0081756C"/>
    <w:rsid w:val="00830F8B"/>
    <w:rsid w:val="008A462B"/>
    <w:rsid w:val="00A50D04"/>
    <w:rsid w:val="00A965AC"/>
    <w:rsid w:val="00BA62CF"/>
    <w:rsid w:val="00C4673E"/>
    <w:rsid w:val="00CF7C86"/>
    <w:rsid w:val="00D034B4"/>
    <w:rsid w:val="00D512B0"/>
    <w:rsid w:val="00D72FAF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uzna.pl/poradnik/monitoring-reklamacji-w-czyuzna-pl-jak-dzia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7BF2C-B7CB-4216-95F1-AD7C0D33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2020-05-11T12:31:00Z</dcterms:created>
  <dcterms:modified xsi:type="dcterms:W3CDTF">2020-05-18T10:36:00Z</dcterms:modified>
</cp:coreProperties>
</file>