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A1" w:rsidRDefault="002016A1" w:rsidP="002016A1">
      <w:pPr>
        <w:pStyle w:val="Akapitzlist"/>
        <w:spacing w:after="160" w:line="254" w:lineRule="auto"/>
        <w:jc w:val="both"/>
        <w:rPr>
          <w:rFonts w:ascii="Times New Roman" w:eastAsia="Times New Roman" w:hAnsi="Times New Roman" w:cs="Times New Roman"/>
        </w:rPr>
      </w:pPr>
    </w:p>
    <w:p w:rsidR="002016A1" w:rsidRPr="00337131" w:rsidRDefault="002016A1" w:rsidP="002016A1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L</w:t>
      </w:r>
      <w:r w:rsidRPr="00337131">
        <w:rPr>
          <w:rFonts w:ascii="Book Antiqua" w:eastAsia="Times New Roman" w:hAnsi="Book Antiqua" w:cs="Times New Roman"/>
          <w:lang w:eastAsia="pl-PL"/>
        </w:rPr>
        <w:t>(</w:t>
      </w:r>
      <w:r>
        <w:rPr>
          <w:rFonts w:ascii="Book Antiqua" w:eastAsia="Times New Roman" w:hAnsi="Book Antiqua" w:cs="Times New Roman"/>
          <w:lang w:eastAsia="pl-PL"/>
        </w:rPr>
        <w:t>5</w:t>
      </w:r>
      <w:r w:rsidRPr="00337131">
        <w:rPr>
          <w:rFonts w:ascii="Book Antiqua" w:eastAsia="Times New Roman" w:hAnsi="Book Antiqua" w:cs="Times New Roman"/>
          <w:lang w:eastAsia="pl-PL"/>
        </w:rPr>
        <w:t>)</w:t>
      </w:r>
    </w:p>
    <w:p w:rsidR="002016A1" w:rsidRPr="00337131" w:rsidRDefault="002016A1" w:rsidP="002016A1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3</w:t>
      </w:r>
      <w:r w:rsidRPr="00337131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337131">
        <w:rPr>
          <w:rFonts w:ascii="Book Antiqua" w:hAnsi="Book Antiqua"/>
        </w:rPr>
        <w:t>.2020r.</w:t>
      </w:r>
    </w:p>
    <w:p w:rsidR="002016A1" w:rsidRPr="00337131" w:rsidRDefault="002016A1" w:rsidP="002016A1">
      <w:pPr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 w:rsidRPr="00337131">
        <w:rPr>
          <w:rFonts w:ascii="Book Antiqua" w:hAnsi="Book Antiqua"/>
          <w:b/>
          <w:u w:val="single"/>
        </w:rPr>
        <w:t>Historia rycerza Smętnego Oblicza-„Don Kichote  wyrusza na wyprawę rycerską”</w:t>
      </w:r>
    </w:p>
    <w:p w:rsidR="002016A1" w:rsidRPr="00337131" w:rsidRDefault="002016A1" w:rsidP="002016A1">
      <w:pPr>
        <w:numPr>
          <w:ilvl w:val="0"/>
          <w:numId w:val="4"/>
        </w:numPr>
        <w:ind w:left="284" w:hanging="284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Przeczytaj fragment z podręcznika str. 1</w:t>
      </w:r>
      <w:r>
        <w:rPr>
          <w:rFonts w:ascii="Book Antiqua" w:hAnsi="Book Antiqua"/>
        </w:rPr>
        <w:t>11-1</w:t>
      </w:r>
      <w:r w:rsidRPr="00337131">
        <w:rPr>
          <w:rFonts w:ascii="Book Antiqua" w:hAnsi="Book Antiqua"/>
        </w:rPr>
        <w:t>1</w:t>
      </w:r>
      <w:r>
        <w:rPr>
          <w:rFonts w:ascii="Book Antiqua" w:hAnsi="Book Antiqua"/>
        </w:rPr>
        <w:t>2</w:t>
      </w:r>
    </w:p>
    <w:p w:rsidR="002016A1" w:rsidRPr="00337131" w:rsidRDefault="002016A1" w:rsidP="002016A1">
      <w:pPr>
        <w:numPr>
          <w:ilvl w:val="0"/>
          <w:numId w:val="4"/>
        </w:numPr>
        <w:ind w:left="284" w:hanging="284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Odpowiedz na pytania:</w:t>
      </w:r>
    </w:p>
    <w:p w:rsidR="002016A1" w:rsidRPr="00337131" w:rsidRDefault="002016A1" w:rsidP="002016A1">
      <w:pPr>
        <w:numPr>
          <w:ilvl w:val="0"/>
          <w:numId w:val="5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Jaki tryb życia prowadził Don Kichote?</w:t>
      </w:r>
    </w:p>
    <w:p w:rsidR="002016A1" w:rsidRPr="00337131" w:rsidRDefault="002016A1" w:rsidP="002016A1">
      <w:pPr>
        <w:numPr>
          <w:ilvl w:val="0"/>
          <w:numId w:val="5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Jak narrator ocenia ulubione lektury bohatera? Jaki miały wpływ na Don Kichota?</w:t>
      </w:r>
    </w:p>
    <w:p w:rsidR="002016A1" w:rsidRDefault="002016A1" w:rsidP="002016A1">
      <w:pPr>
        <w:numPr>
          <w:ilvl w:val="0"/>
          <w:numId w:val="5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Czy Don Kichote jest rzeczywiście „szalony”</w:t>
      </w:r>
      <w:r>
        <w:rPr>
          <w:rFonts w:ascii="Book Antiqua" w:hAnsi="Book Antiqua"/>
        </w:rPr>
        <w:t>?</w:t>
      </w:r>
    </w:p>
    <w:p w:rsidR="002016A1" w:rsidRDefault="002016A1" w:rsidP="002016A1">
      <w:pPr>
        <w:contextualSpacing/>
        <w:rPr>
          <w:rFonts w:ascii="Book Antiqua" w:hAnsi="Book Antiqua"/>
        </w:rPr>
      </w:pPr>
    </w:p>
    <w:p w:rsidR="002016A1" w:rsidRDefault="002016A1" w:rsidP="002016A1">
      <w:pPr>
        <w:contextualSpacing/>
        <w:rPr>
          <w:rFonts w:ascii="Book Antiqua" w:hAnsi="Book Antiqua"/>
        </w:rPr>
      </w:pPr>
    </w:p>
    <w:p w:rsidR="002016A1" w:rsidRPr="00337131" w:rsidRDefault="002016A1" w:rsidP="002016A1">
      <w:pPr>
        <w:contextualSpacing/>
        <w:rPr>
          <w:rFonts w:ascii="Book Antiqua" w:hAnsi="Book Antiqua"/>
        </w:rPr>
      </w:pPr>
    </w:p>
    <w:p w:rsidR="002016A1" w:rsidRPr="00337131" w:rsidRDefault="002016A1" w:rsidP="002016A1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L</w:t>
      </w:r>
      <w:r w:rsidRPr="00337131">
        <w:rPr>
          <w:rFonts w:ascii="Book Antiqua" w:eastAsia="Times New Roman" w:hAnsi="Book Antiqua" w:cs="Times New Roman"/>
          <w:lang w:eastAsia="pl-PL"/>
        </w:rPr>
        <w:t>(</w:t>
      </w:r>
      <w:r>
        <w:rPr>
          <w:rFonts w:ascii="Book Antiqua" w:eastAsia="Times New Roman" w:hAnsi="Book Antiqua" w:cs="Times New Roman"/>
          <w:lang w:eastAsia="pl-PL"/>
        </w:rPr>
        <w:t>5</w:t>
      </w:r>
      <w:r w:rsidRPr="00337131">
        <w:rPr>
          <w:rFonts w:ascii="Book Antiqua" w:eastAsia="Times New Roman" w:hAnsi="Book Antiqua" w:cs="Times New Roman"/>
          <w:lang w:eastAsia="pl-PL"/>
        </w:rPr>
        <w:t>)</w:t>
      </w:r>
    </w:p>
    <w:p w:rsidR="002016A1" w:rsidRPr="00337131" w:rsidRDefault="002016A1" w:rsidP="002016A1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>Temat lekcji z dn.</w:t>
      </w:r>
      <w:r>
        <w:rPr>
          <w:rFonts w:ascii="Book Antiqua" w:hAnsi="Book Antiqua"/>
        </w:rPr>
        <w:t xml:space="preserve"> 4</w:t>
      </w:r>
      <w:r w:rsidRPr="00337131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337131">
        <w:rPr>
          <w:rFonts w:ascii="Book Antiqua" w:hAnsi="Book Antiqua"/>
        </w:rPr>
        <w:t>.2020r.</w:t>
      </w:r>
    </w:p>
    <w:p w:rsidR="002016A1" w:rsidRPr="00337131" w:rsidRDefault="002016A1" w:rsidP="002016A1">
      <w:pPr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 w:rsidRPr="00337131">
        <w:rPr>
          <w:rFonts w:ascii="Book Antiqua" w:hAnsi="Book Antiqua"/>
          <w:b/>
          <w:u w:val="single"/>
        </w:rPr>
        <w:t xml:space="preserve">Wszystko jest iluzją- „Sonet V” M. Sępa-Szarzyńskiego </w:t>
      </w:r>
      <w:r>
        <w:rPr>
          <w:rFonts w:ascii="Book Antiqua" w:hAnsi="Book Antiqua"/>
          <w:b/>
          <w:u w:val="single"/>
        </w:rPr>
        <w:t>o</w:t>
      </w:r>
      <w:r w:rsidRPr="00337131">
        <w:rPr>
          <w:rFonts w:ascii="Book Antiqua" w:hAnsi="Book Antiqua"/>
          <w:b/>
          <w:u w:val="single"/>
        </w:rPr>
        <w:t>raz „Do trupa” J. A. Morsztyna</w:t>
      </w:r>
    </w:p>
    <w:p w:rsidR="002016A1" w:rsidRPr="00337131" w:rsidRDefault="002016A1" w:rsidP="002016A1">
      <w:pPr>
        <w:numPr>
          <w:ilvl w:val="0"/>
          <w:numId w:val="6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Przeczytaj „Sonet </w:t>
      </w:r>
      <w:r>
        <w:rPr>
          <w:rFonts w:ascii="Book Antiqua" w:hAnsi="Book Antiqua"/>
        </w:rPr>
        <w:t>V”- podręcznik str. 134</w:t>
      </w:r>
    </w:p>
    <w:p w:rsidR="002016A1" w:rsidRPr="00337131" w:rsidRDefault="002016A1" w:rsidP="002016A1">
      <w:pPr>
        <w:numPr>
          <w:ilvl w:val="0"/>
          <w:numId w:val="6"/>
        </w:numPr>
        <w:contextualSpacing/>
        <w:rPr>
          <w:rFonts w:ascii="Book Antiqua" w:hAnsi="Book Antiqua"/>
        </w:rPr>
      </w:pPr>
      <w:r>
        <w:rPr>
          <w:rFonts w:ascii="Book Antiqua" w:hAnsi="Book Antiqua"/>
        </w:rPr>
        <w:t>Opisz treść sonetu</w:t>
      </w:r>
    </w:p>
    <w:p w:rsidR="002016A1" w:rsidRPr="00337131" w:rsidRDefault="002016A1" w:rsidP="002016A1">
      <w:pPr>
        <w:numPr>
          <w:ilvl w:val="0"/>
          <w:numId w:val="6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Przeczytaj sone</w:t>
      </w:r>
      <w:r>
        <w:rPr>
          <w:rFonts w:ascii="Book Antiqua" w:hAnsi="Book Antiqua"/>
        </w:rPr>
        <w:t>t „Do trupa” – podręcznik str. 144-145</w:t>
      </w:r>
    </w:p>
    <w:p w:rsidR="002016A1" w:rsidRPr="00337131" w:rsidRDefault="002016A1" w:rsidP="002016A1">
      <w:pPr>
        <w:numPr>
          <w:ilvl w:val="0"/>
          <w:numId w:val="6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W zeszycie przedmiotowym odpowiedz na pytani</w:t>
      </w:r>
      <w:r>
        <w:rPr>
          <w:rFonts w:ascii="Book Antiqua" w:hAnsi="Book Antiqua"/>
        </w:rPr>
        <w:t>e</w:t>
      </w:r>
      <w:r w:rsidRPr="0033713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</w:t>
      </w:r>
      <w:r w:rsidRPr="00337131">
        <w:rPr>
          <w:rFonts w:ascii="Book Antiqua" w:hAnsi="Book Antiqua"/>
        </w:rPr>
        <w:t xml:space="preserve"> str. </w:t>
      </w:r>
      <w:r>
        <w:rPr>
          <w:rFonts w:ascii="Book Antiqua" w:hAnsi="Book Antiqua"/>
        </w:rPr>
        <w:t>146</w:t>
      </w:r>
      <w:r w:rsidRPr="00337131">
        <w:rPr>
          <w:rFonts w:ascii="Book Antiqua" w:hAnsi="Book Antiqua"/>
        </w:rPr>
        <w:t xml:space="preserve"> (z podręcznika)</w:t>
      </w:r>
    </w:p>
    <w:p w:rsidR="002016A1" w:rsidRDefault="002016A1" w:rsidP="002016A1"/>
    <w:p w:rsidR="002016A1" w:rsidRPr="00337131" w:rsidRDefault="002016A1" w:rsidP="002016A1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L</w:t>
      </w:r>
      <w:r w:rsidRPr="00337131">
        <w:rPr>
          <w:rFonts w:ascii="Book Antiqua" w:eastAsia="Times New Roman" w:hAnsi="Book Antiqua" w:cs="Times New Roman"/>
          <w:lang w:eastAsia="pl-PL"/>
        </w:rPr>
        <w:t>(</w:t>
      </w:r>
      <w:r>
        <w:rPr>
          <w:rFonts w:ascii="Book Antiqua" w:eastAsia="Times New Roman" w:hAnsi="Book Antiqua" w:cs="Times New Roman"/>
          <w:lang w:eastAsia="pl-PL"/>
        </w:rPr>
        <w:t>5</w:t>
      </w:r>
      <w:r w:rsidRPr="00337131">
        <w:rPr>
          <w:rFonts w:ascii="Book Antiqua" w:eastAsia="Times New Roman" w:hAnsi="Book Antiqua" w:cs="Times New Roman"/>
          <w:lang w:eastAsia="pl-PL"/>
        </w:rPr>
        <w:t>)</w:t>
      </w:r>
    </w:p>
    <w:p w:rsidR="002016A1" w:rsidRPr="00337131" w:rsidRDefault="002016A1" w:rsidP="002016A1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5</w:t>
      </w:r>
      <w:r w:rsidRPr="00337131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337131">
        <w:rPr>
          <w:rFonts w:ascii="Book Antiqua" w:hAnsi="Book Antiqua"/>
        </w:rPr>
        <w:t>.2020r.</w:t>
      </w:r>
    </w:p>
    <w:p w:rsidR="002016A1" w:rsidRPr="00337131" w:rsidRDefault="002016A1" w:rsidP="002016A1">
      <w:pPr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Hamlet jako postać –symbol. Fragmenty „Hamleta”</w:t>
      </w:r>
    </w:p>
    <w:p w:rsidR="002016A1" w:rsidRPr="00337131" w:rsidRDefault="002016A1" w:rsidP="002016A1">
      <w:pPr>
        <w:numPr>
          <w:ilvl w:val="0"/>
          <w:numId w:val="7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Przeczytaj </w:t>
      </w:r>
      <w:r>
        <w:rPr>
          <w:rFonts w:ascii="Book Antiqua" w:hAnsi="Book Antiqua"/>
        </w:rPr>
        <w:t>monolog Hamleta- podręcznik str. 108-109</w:t>
      </w:r>
    </w:p>
    <w:p w:rsidR="002016A1" w:rsidRPr="00337131" w:rsidRDefault="002016A1" w:rsidP="002016A1">
      <w:pPr>
        <w:numPr>
          <w:ilvl w:val="0"/>
          <w:numId w:val="7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W zeszycie przedmiotowym odpowiedz na pytani</w:t>
      </w:r>
      <w:r>
        <w:rPr>
          <w:rFonts w:ascii="Book Antiqua" w:hAnsi="Book Antiqua"/>
        </w:rPr>
        <w:t>e</w:t>
      </w:r>
      <w:r w:rsidRPr="0033713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 i 2</w:t>
      </w:r>
      <w:r w:rsidRPr="00337131">
        <w:rPr>
          <w:rFonts w:ascii="Book Antiqua" w:hAnsi="Book Antiqua"/>
        </w:rPr>
        <w:t xml:space="preserve"> str. </w:t>
      </w:r>
      <w:r>
        <w:rPr>
          <w:rFonts w:ascii="Book Antiqua" w:hAnsi="Book Antiqua"/>
        </w:rPr>
        <w:t>109</w:t>
      </w:r>
      <w:r w:rsidRPr="00337131">
        <w:rPr>
          <w:rFonts w:ascii="Book Antiqua" w:hAnsi="Book Antiqua"/>
        </w:rPr>
        <w:t xml:space="preserve"> (z podręcznika)</w:t>
      </w:r>
    </w:p>
    <w:p w:rsidR="002016A1" w:rsidRDefault="002016A1" w:rsidP="002016A1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016A1" w:rsidRDefault="002016A1" w:rsidP="002016A1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016A1" w:rsidRPr="002016A1" w:rsidRDefault="002016A1" w:rsidP="002016A1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color w:val="C00000"/>
          <w:u w:val="single"/>
        </w:rPr>
      </w:pPr>
      <w:r w:rsidRPr="002016A1">
        <w:rPr>
          <w:rFonts w:ascii="Times New Roman" w:eastAsia="Times New Roman" w:hAnsi="Times New Roman" w:cs="Times New Roman"/>
          <w:b/>
          <w:u w:val="single"/>
        </w:rPr>
        <w:t>PRZYPOMINAM- ostatnia</w:t>
      </w:r>
      <w:r w:rsidRPr="002016A1">
        <w:rPr>
          <w:rFonts w:ascii="Times New Roman" w:eastAsia="Times New Roman" w:hAnsi="Times New Roman" w:cs="Times New Roman"/>
          <w:b/>
          <w:u w:val="single"/>
        </w:rPr>
        <w:t xml:space="preserve"> lektura do przeczytania  - „Romeo i Julia”</w:t>
      </w:r>
      <w:r w:rsidRPr="002016A1">
        <w:rPr>
          <w:rFonts w:ascii="Times New Roman" w:eastAsia="Times New Roman" w:hAnsi="Times New Roman" w:cs="Times New Roman"/>
          <w:b/>
          <w:u w:val="single"/>
        </w:rPr>
        <w:t xml:space="preserve"> – </w:t>
      </w:r>
      <w:r w:rsidRPr="002016A1">
        <w:rPr>
          <w:rFonts w:ascii="Times New Roman" w:eastAsia="Times New Roman" w:hAnsi="Times New Roman" w:cs="Times New Roman"/>
          <w:b/>
          <w:color w:val="C00000"/>
          <w:u w:val="single"/>
        </w:rPr>
        <w:t>termin: 17.06</w:t>
      </w:r>
    </w:p>
    <w:p w:rsidR="002016A1" w:rsidRDefault="002016A1" w:rsidP="002016A1">
      <w:pPr>
        <w:spacing w:after="0" w:line="240" w:lineRule="auto"/>
        <w:jc w:val="both"/>
      </w:pPr>
      <w:r w:rsidRPr="00A7504D">
        <w:rPr>
          <w:rFonts w:ascii="Book Antiqua" w:eastAsia="Times New Roman" w:hAnsi="Book Antiqua" w:cs="Times New Roman"/>
          <w:sz w:val="24"/>
          <w:szCs w:val="24"/>
          <w:lang w:eastAsia="pl-PL"/>
        </w:rPr>
        <w:t>Pamiętajcie, że teksty wszyst</w:t>
      </w:r>
      <w:bookmarkStart w:id="0" w:name="_GoBack"/>
      <w:bookmarkEnd w:id="0"/>
      <w:r w:rsidRPr="00A7504D">
        <w:rPr>
          <w:rFonts w:ascii="Book Antiqua" w:eastAsia="Times New Roman" w:hAnsi="Book Antiqua" w:cs="Times New Roman"/>
          <w:sz w:val="24"/>
          <w:szCs w:val="24"/>
          <w:lang w:eastAsia="pl-PL"/>
        </w:rPr>
        <w:t>ki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ch lektur są dostępne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 </w:t>
      </w:r>
      <w:r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w Internecie np. na stronie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lektury.gov.pl lub na aplikacji Empik Go </w:t>
      </w:r>
      <w:r w:rsidRPr="00A7504D">
        <w:rPr>
          <w:rFonts w:ascii="Book Antiqua" w:eastAsiaTheme="minorEastAsia" w:hAnsi="Book Antiqua"/>
          <w:bCs/>
          <w:i/>
          <w:sz w:val="24"/>
          <w:szCs w:val="24"/>
          <w:lang w:eastAsia="pl-PL"/>
        </w:rPr>
        <w:t>(przez 60 dni za darmo można czytać, można słuchać…)</w:t>
      </w:r>
    </w:p>
    <w:p w:rsidR="00D42073" w:rsidRDefault="00D42073"/>
    <w:sectPr w:rsidR="00D42073" w:rsidSect="005E0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9F4"/>
    <w:multiLevelType w:val="hybridMultilevel"/>
    <w:tmpl w:val="6548E3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4C3B61"/>
    <w:multiLevelType w:val="hybridMultilevel"/>
    <w:tmpl w:val="8DB60D2C"/>
    <w:lvl w:ilvl="0" w:tplc="423A3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48518E"/>
    <w:multiLevelType w:val="hybridMultilevel"/>
    <w:tmpl w:val="8DB60D2C"/>
    <w:lvl w:ilvl="0" w:tplc="423A3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6130DB"/>
    <w:multiLevelType w:val="hybridMultilevel"/>
    <w:tmpl w:val="F36058B0"/>
    <w:lvl w:ilvl="0" w:tplc="7A78C2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6A31E8"/>
    <w:multiLevelType w:val="hybridMultilevel"/>
    <w:tmpl w:val="0D4681D2"/>
    <w:lvl w:ilvl="0" w:tplc="90E881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C0259"/>
    <w:multiLevelType w:val="hybridMultilevel"/>
    <w:tmpl w:val="B1883998"/>
    <w:lvl w:ilvl="0" w:tplc="B2CAA35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359793D"/>
    <w:multiLevelType w:val="hybridMultilevel"/>
    <w:tmpl w:val="EAC08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A1"/>
    <w:rsid w:val="002016A1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2020-05-31T19:34:00Z</dcterms:created>
  <dcterms:modified xsi:type="dcterms:W3CDTF">2020-05-31T19:39:00Z</dcterms:modified>
</cp:coreProperties>
</file>