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73" w:rsidRPr="00E05C73" w:rsidRDefault="00E05C73" w:rsidP="00E05C73">
      <w:pPr>
        <w:pBdr>
          <w:bottom w:val="single" w:sz="6" w:space="11" w:color="EAEAEA"/>
        </w:pBdr>
        <w:spacing w:after="225" w:line="750" w:lineRule="atLeast"/>
        <w:outlineLvl w:val="0"/>
        <w:rPr>
          <w:rFonts w:ascii="Arial" w:eastAsia="Times New Roman" w:hAnsi="Arial" w:cs="Arial"/>
          <w:color w:val="453E3D"/>
          <w:kern w:val="36"/>
          <w:sz w:val="60"/>
          <w:szCs w:val="60"/>
        </w:rPr>
      </w:pPr>
      <w:bookmarkStart w:id="0" w:name="_GoBack"/>
      <w:bookmarkEnd w:id="0"/>
      <w:r w:rsidRPr="00E05C73">
        <w:rPr>
          <w:rFonts w:ascii="Arial" w:eastAsia="Times New Roman" w:hAnsi="Arial" w:cs="Arial"/>
          <w:color w:val="453E3D"/>
          <w:kern w:val="36"/>
          <w:sz w:val="60"/>
          <w:szCs w:val="60"/>
        </w:rPr>
        <w:t>Pozor na päť dní staré cestoviny alebo ryžu. Môžu vás aj zabiť</w:t>
      </w:r>
    </w:p>
    <w:p w:rsidR="00E05C73" w:rsidRPr="00E05C73" w:rsidRDefault="00E05C73" w:rsidP="00E05C73">
      <w:pPr>
        <w:spacing w:after="0" w:line="240" w:lineRule="auto"/>
        <w:textAlignment w:val="center"/>
        <w:rPr>
          <w:rFonts w:ascii="Times New Roman" w:eastAsia="Times New Roman" w:hAnsi="Times New Roman" w:cs="Times New Roman"/>
          <w:color w:val="7D7E80"/>
          <w:sz w:val="24"/>
          <w:szCs w:val="24"/>
        </w:rPr>
      </w:pPr>
      <w:r w:rsidRPr="00E05C73">
        <w:rPr>
          <w:rFonts w:ascii="Times New Roman" w:eastAsia="Times New Roman" w:hAnsi="Times New Roman" w:cs="Times New Roman"/>
          <w:color w:val="7D7E80"/>
          <w:sz w:val="24"/>
          <w:szCs w:val="24"/>
        </w:rPr>
        <w:t> </w:t>
      </w:r>
    </w:p>
    <w:p w:rsidR="00E05C73" w:rsidRPr="00E05C73" w:rsidRDefault="007A067C" w:rsidP="00E05C73">
      <w:pPr>
        <w:spacing w:after="0" w:line="240" w:lineRule="auto"/>
        <w:textAlignment w:val="top"/>
        <w:rPr>
          <w:rFonts w:ascii="Times New Roman" w:eastAsia="Times New Roman" w:hAnsi="Times New Roman" w:cs="Times New Roman"/>
          <w:caps/>
          <w:color w:val="7D7E80"/>
          <w:sz w:val="18"/>
          <w:szCs w:val="18"/>
        </w:rPr>
      </w:pPr>
      <w:hyperlink r:id="rId5" w:history="1">
        <w:r w:rsidR="00E05C73" w:rsidRPr="00E05C73">
          <w:rPr>
            <w:rFonts w:ascii="Times New Roman" w:eastAsia="Times New Roman" w:hAnsi="Times New Roman" w:cs="Times New Roman"/>
            <w:caps/>
            <w:color w:val="453E3D"/>
            <w:sz w:val="18"/>
          </w:rPr>
          <w:t>SAN</w:t>
        </w:r>
      </w:hyperlink>
    </w:p>
    <w:p w:rsidR="00E05C73" w:rsidRPr="00E05C73" w:rsidRDefault="00E05C73" w:rsidP="00E05C73">
      <w:pPr>
        <w:spacing w:after="0" w:line="240" w:lineRule="auto"/>
        <w:jc w:val="right"/>
        <w:rPr>
          <w:rFonts w:ascii="Times New Roman" w:eastAsia="Times New Roman" w:hAnsi="Times New Roman" w:cs="Times New Roman"/>
          <w:caps/>
          <w:sz w:val="18"/>
          <w:szCs w:val="18"/>
        </w:rPr>
      </w:pPr>
      <w:r w:rsidRPr="00E05C73">
        <w:rPr>
          <w:rFonts w:ascii="Times New Roman" w:eastAsia="Times New Roman" w:hAnsi="Times New Roman" w:cs="Times New Roman"/>
          <w:caps/>
          <w:sz w:val="18"/>
        </w:rPr>
        <w:t> </w:t>
      </w:r>
      <w:r w:rsidRPr="00E05C73">
        <w:rPr>
          <w:rFonts w:ascii="Times New Roman" w:eastAsia="Times New Roman" w:hAnsi="Times New Roman" w:cs="Times New Roman"/>
          <w:caps/>
          <w:sz w:val="18"/>
          <w:szCs w:val="18"/>
        </w:rPr>
        <w:t>07.02.2019, 19:05</w:t>
      </w:r>
    </w:p>
    <w:p w:rsidR="00E05C73" w:rsidRPr="00E05C73" w:rsidRDefault="00E05C73" w:rsidP="00E05C73">
      <w:pPr>
        <w:spacing w:after="0" w:line="240" w:lineRule="auto"/>
        <w:jc w:val="right"/>
        <w:rPr>
          <w:rFonts w:ascii="Times New Roman" w:eastAsia="Times New Roman" w:hAnsi="Times New Roman" w:cs="Times New Roman"/>
          <w:caps/>
          <w:sz w:val="18"/>
          <w:szCs w:val="18"/>
        </w:rPr>
      </w:pPr>
      <w:r w:rsidRPr="00E05C73">
        <w:rPr>
          <w:rFonts w:ascii="Times New Roman" w:eastAsia="Times New Roman" w:hAnsi="Times New Roman" w:cs="Times New Roman"/>
          <w:caps/>
          <w:sz w:val="18"/>
        </w:rPr>
        <w:t> </w:t>
      </w:r>
    </w:p>
    <w:p w:rsidR="00E05C73" w:rsidRPr="00E05C73" w:rsidRDefault="00E05C73" w:rsidP="00E05C73">
      <w:pPr>
        <w:spacing w:after="0" w:line="240" w:lineRule="auto"/>
        <w:jc w:val="right"/>
        <w:rPr>
          <w:rFonts w:ascii="Times New Roman" w:eastAsia="Times New Roman" w:hAnsi="Times New Roman" w:cs="Times New Roman"/>
          <w:caps/>
          <w:sz w:val="18"/>
          <w:szCs w:val="18"/>
        </w:rPr>
      </w:pPr>
      <w:r w:rsidRPr="00E05C73">
        <w:rPr>
          <w:rFonts w:ascii="Times New Roman" w:eastAsia="Times New Roman" w:hAnsi="Times New Roman" w:cs="Times New Roman"/>
          <w:caps/>
          <w:sz w:val="18"/>
        </w:rPr>
        <w:t> 8 567</w:t>
      </w:r>
    </w:p>
    <w:p w:rsidR="00E05C73" w:rsidRPr="00E05C73" w:rsidRDefault="00E05C73" w:rsidP="00E05C73">
      <w:pPr>
        <w:spacing w:after="0" w:line="240" w:lineRule="auto"/>
        <w:jc w:val="right"/>
        <w:rPr>
          <w:rFonts w:ascii="Times New Roman" w:eastAsia="Times New Roman" w:hAnsi="Times New Roman" w:cs="Times New Roman"/>
          <w:caps/>
          <w:sz w:val="18"/>
          <w:szCs w:val="18"/>
        </w:rPr>
      </w:pPr>
      <w:r w:rsidRPr="00E05C73">
        <w:rPr>
          <w:rFonts w:ascii="Times New Roman" w:eastAsia="Times New Roman" w:hAnsi="Times New Roman" w:cs="Times New Roman"/>
          <w:caps/>
          <w:sz w:val="18"/>
        </w:rPr>
        <w:t> </w:t>
      </w:r>
    </w:p>
    <w:p w:rsidR="00E05C73" w:rsidRPr="00E05C73" w:rsidRDefault="007A067C" w:rsidP="00E05C73">
      <w:pPr>
        <w:spacing w:after="0" w:line="240" w:lineRule="auto"/>
        <w:jc w:val="right"/>
        <w:rPr>
          <w:rFonts w:ascii="Times New Roman" w:eastAsia="Times New Roman" w:hAnsi="Times New Roman" w:cs="Times New Roman"/>
          <w:caps/>
          <w:sz w:val="18"/>
          <w:szCs w:val="18"/>
        </w:rPr>
      </w:pPr>
      <w:hyperlink r:id="rId6" w:tooltip="Tlač" w:history="1">
        <w:r w:rsidR="00E05C73" w:rsidRPr="00E05C73">
          <w:rPr>
            <w:rFonts w:ascii="Times New Roman" w:eastAsia="Times New Roman" w:hAnsi="Times New Roman" w:cs="Times New Roman"/>
            <w:caps/>
            <w:color w:val="453E3D"/>
            <w:sz w:val="18"/>
          </w:rPr>
          <w:t> TLAČ</w:t>
        </w:r>
      </w:hyperlink>
    </w:p>
    <w:p w:rsidR="00E05C73" w:rsidRPr="00E05C73" w:rsidRDefault="00E05C73" w:rsidP="00E05C73">
      <w:pPr>
        <w:spacing w:after="0" w:line="240" w:lineRule="auto"/>
        <w:jc w:val="right"/>
        <w:rPr>
          <w:rFonts w:ascii="Times New Roman" w:eastAsia="Times New Roman" w:hAnsi="Times New Roman" w:cs="Times New Roman"/>
          <w:caps/>
          <w:sz w:val="18"/>
          <w:szCs w:val="18"/>
        </w:rPr>
      </w:pPr>
      <w:r w:rsidRPr="00E05C73">
        <w:rPr>
          <w:rFonts w:ascii="Times New Roman" w:eastAsia="Times New Roman" w:hAnsi="Times New Roman" w:cs="Times New Roman"/>
          <w:caps/>
          <w:sz w:val="18"/>
        </w:rPr>
        <w:t> </w:t>
      </w:r>
    </w:p>
    <w:p w:rsidR="00E05C73" w:rsidRPr="00E05C73" w:rsidRDefault="007A067C" w:rsidP="00E05C73">
      <w:pPr>
        <w:spacing w:after="0" w:line="240" w:lineRule="auto"/>
        <w:jc w:val="right"/>
        <w:rPr>
          <w:rFonts w:ascii="Times New Roman" w:eastAsia="Times New Roman" w:hAnsi="Times New Roman" w:cs="Times New Roman"/>
          <w:caps/>
          <w:sz w:val="18"/>
          <w:szCs w:val="18"/>
        </w:rPr>
      </w:pPr>
      <w:hyperlink r:id="rId7" w:tooltip="Diskusia" w:history="1">
        <w:r w:rsidR="00E05C73" w:rsidRPr="00E05C73">
          <w:rPr>
            <w:rFonts w:ascii="Times New Roman" w:eastAsia="Times New Roman" w:hAnsi="Times New Roman" w:cs="Times New Roman"/>
            <w:caps/>
            <w:color w:val="453E3D"/>
            <w:sz w:val="18"/>
          </w:rPr>
          <w:t> DISKUSIA</w:t>
        </w:r>
      </w:hyperlink>
    </w:p>
    <w:p w:rsidR="00E05C73" w:rsidRPr="00E05C73" w:rsidRDefault="00E05C73" w:rsidP="00E05C73">
      <w:pPr>
        <w:spacing w:after="300" w:line="420" w:lineRule="atLeast"/>
        <w:rPr>
          <w:rFonts w:ascii="Arial" w:eastAsia="Times New Roman" w:hAnsi="Arial" w:cs="Arial"/>
          <w:color w:val="453E3D"/>
          <w:sz w:val="27"/>
          <w:szCs w:val="27"/>
        </w:rPr>
      </w:pPr>
      <w:r w:rsidRPr="00E05C73">
        <w:rPr>
          <w:rFonts w:ascii="Arial" w:eastAsia="Times New Roman" w:hAnsi="Arial" w:cs="Arial"/>
          <w:color w:val="453E3D"/>
          <w:sz w:val="27"/>
          <w:szCs w:val="27"/>
        </w:rPr>
        <w:t>Ak je mäso ponechané na pulte príliš dlho, všetci vieme, že ho treba vyhodiť. Ale platí to aj pre ryžu alebo cestoviny? Hoci sa môžu zdať neškodné, pravdepodobne si to dvakrát premyslíte, keď sa dozviete o baktérii Bacillus cereus.</w:t>
      </w:r>
    </w:p>
    <w:p w:rsidR="00E05C73" w:rsidRPr="00E05C73" w:rsidRDefault="007A067C" w:rsidP="00E05C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extent cx="7048500" cy="395478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048500" cy="395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555pt;height:3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" filled="f" stroked="f">
                <o:lock v:ext="edit" aspectratio="t"/>
                <w10:anchorlock/>
              </v:rect>
            </w:pict>
          </mc:Fallback>
        </mc:AlternateContent>
      </w:r>
    </w:p>
    <w:p w:rsidR="00E05C73" w:rsidRPr="00E05C73" w:rsidRDefault="00E05C73" w:rsidP="00E05C73">
      <w:pPr>
        <w:spacing w:after="0" w:line="240" w:lineRule="auto"/>
        <w:rPr>
          <w:rFonts w:ascii="Times New Roman" w:eastAsia="Times New Roman" w:hAnsi="Times New Roman" w:cs="Times New Roman"/>
          <w:sz w:val="17"/>
          <w:szCs w:val="17"/>
        </w:rPr>
      </w:pPr>
      <w:r w:rsidRPr="00E05C73">
        <w:rPr>
          <w:rFonts w:ascii="Times New Roman" w:eastAsia="Times New Roman" w:hAnsi="Times New Roman" w:cs="Times New Roman"/>
          <w:sz w:val="17"/>
          <w:szCs w:val="17"/>
        </w:rPr>
        <w:t>Zdroj: Pixabay</w:t>
      </w:r>
    </w:p>
    <w:p w:rsidR="00E05C73" w:rsidRPr="00E05C73" w:rsidRDefault="00E05C73" w:rsidP="00E05C73">
      <w:pPr>
        <w:spacing w:after="450" w:line="420" w:lineRule="atLeast"/>
        <w:rPr>
          <w:rFonts w:ascii="Arial" w:eastAsia="Times New Roman" w:hAnsi="Arial" w:cs="Arial"/>
          <w:sz w:val="27"/>
          <w:szCs w:val="27"/>
        </w:rPr>
      </w:pPr>
      <w:r w:rsidRPr="00E05C73">
        <w:rPr>
          <w:rFonts w:ascii="Arial" w:eastAsia="Times New Roman" w:hAnsi="Arial" w:cs="Arial"/>
          <w:sz w:val="27"/>
          <w:szCs w:val="27"/>
        </w:rPr>
        <w:t>Nie je to veľmi zriedkavá baktéria. B. cereus si bude šťastne nažívať v pôde, jedle či v čreve.</w:t>
      </w:r>
      <w:r w:rsidRPr="00E05C73">
        <w:rPr>
          <w:rFonts w:ascii="Arial" w:eastAsia="Times New Roman" w:hAnsi="Arial" w:cs="Arial"/>
          <w:sz w:val="27"/>
        </w:rPr>
        <w:t> </w:t>
      </w:r>
      <w:r w:rsidRPr="00E05C73">
        <w:rPr>
          <w:rFonts w:ascii="Arial" w:eastAsia="Times New Roman" w:hAnsi="Arial" w:cs="Arial"/>
          <w:i/>
          <w:iCs/>
          <w:sz w:val="27"/>
        </w:rPr>
        <w:t>"Známe prirodzené biotopy B. cereus sú rozsiahle, vrátane pôdy, zvierat, hmyzu, prachu a rastlín,"</w:t>
      </w:r>
      <w:r w:rsidRPr="00E05C73">
        <w:rPr>
          <w:rFonts w:ascii="Arial" w:eastAsia="Times New Roman" w:hAnsi="Arial" w:cs="Arial"/>
          <w:sz w:val="27"/>
          <w:szCs w:val="27"/>
        </w:rPr>
        <w:t>vysvetlila </w:t>
      </w:r>
      <w:hyperlink r:id="rId8" w:tgtFrame="_blank" w:history="1">
        <w:r w:rsidRPr="00E05C73">
          <w:rPr>
            <w:rFonts w:ascii="Arial" w:eastAsia="Times New Roman" w:hAnsi="Arial" w:cs="Arial"/>
            <w:color w:val="382366"/>
            <w:sz w:val="27"/>
          </w:rPr>
          <w:t>Science Alert</w:t>
        </w:r>
      </w:hyperlink>
      <w:r w:rsidRPr="00E05C73">
        <w:rPr>
          <w:rFonts w:ascii="Arial" w:eastAsia="Times New Roman" w:hAnsi="Arial" w:cs="Arial"/>
          <w:sz w:val="27"/>
        </w:rPr>
        <w:t> </w:t>
      </w:r>
      <w:r w:rsidRPr="00E05C73">
        <w:rPr>
          <w:rFonts w:ascii="Arial" w:eastAsia="Times New Roman" w:hAnsi="Arial" w:cs="Arial"/>
          <w:sz w:val="27"/>
          <w:szCs w:val="27"/>
        </w:rPr>
        <w:t xml:space="preserve">Anukriti Mathur, biotechnologická výskumníčka Austrálskej národnej </w:t>
      </w:r>
      <w:r w:rsidRPr="00E05C73">
        <w:rPr>
          <w:rFonts w:ascii="Arial" w:eastAsia="Times New Roman" w:hAnsi="Arial" w:cs="Arial"/>
          <w:sz w:val="27"/>
          <w:szCs w:val="27"/>
        </w:rPr>
        <w:lastRenderedPageBreak/>
        <w:t>univerzity.</w:t>
      </w:r>
      <w:r w:rsidRPr="00E05C73">
        <w:rPr>
          <w:rFonts w:ascii="Arial" w:eastAsia="Times New Roman" w:hAnsi="Arial" w:cs="Arial"/>
          <w:sz w:val="27"/>
        </w:rPr>
        <w:t> </w:t>
      </w:r>
      <w:r w:rsidRPr="00E05C73">
        <w:rPr>
          <w:rFonts w:ascii="Arial" w:eastAsia="Times New Roman" w:hAnsi="Arial" w:cs="Arial"/>
          <w:i/>
          <w:iCs/>
          <w:sz w:val="27"/>
        </w:rPr>
        <w:t>"Baktérie sa budú množiť využitím živín z potravinárskych výrobkov vrátane ryže, mliečnych výrobkov, korenín, sušených potravín a zeleniny."</w:t>
      </w:r>
    </w:p>
    <w:p w:rsidR="00E05C73" w:rsidRPr="00E05C73" w:rsidRDefault="00E05C73" w:rsidP="00E05C73">
      <w:pPr>
        <w:spacing w:after="450" w:line="420" w:lineRule="atLeast"/>
        <w:rPr>
          <w:rFonts w:ascii="Arial" w:eastAsia="Times New Roman" w:hAnsi="Arial" w:cs="Arial"/>
          <w:sz w:val="27"/>
          <w:szCs w:val="27"/>
        </w:rPr>
      </w:pPr>
      <w:r w:rsidRPr="00E05C73">
        <w:rPr>
          <w:rFonts w:ascii="Arial" w:eastAsia="Times New Roman" w:hAnsi="Arial" w:cs="Arial"/>
          <w:sz w:val="27"/>
          <w:szCs w:val="27"/>
        </w:rPr>
        <w:t>Niektoré kmene tejto baktérie sú užitočné pre probiotiká, ale iné vám môžu spôsobiť záchvat otravy jedlom, ak napríklad skladujete potraviny v nevhodných podmienkach. Najhoršie scenáre môžu dokonca priniesť smrť.</w:t>
      </w:r>
    </w:p>
    <w:p w:rsidR="00E05C73" w:rsidRPr="00E05C73" w:rsidRDefault="00E05C73" w:rsidP="00E05C73">
      <w:pPr>
        <w:spacing w:after="450" w:line="420" w:lineRule="atLeast"/>
        <w:rPr>
          <w:rFonts w:ascii="Arial" w:eastAsia="Times New Roman" w:hAnsi="Arial" w:cs="Arial"/>
          <w:sz w:val="27"/>
          <w:szCs w:val="27"/>
        </w:rPr>
      </w:pPr>
      <w:r w:rsidRPr="00E05C73">
        <w:rPr>
          <w:rFonts w:ascii="Arial" w:eastAsia="Times New Roman" w:hAnsi="Arial" w:cs="Arial"/>
          <w:sz w:val="27"/>
          <w:szCs w:val="27"/>
        </w:rPr>
        <w:t>V roku 2005 bol jeden taký prípad zaznamenaný v časopise Journal of Clinical Microbiology. Päť detí v jednej rodine ochorelo zo zjedenia štvordňového cestovinového šalátu. Podľa štúdie bol cestovinový šalát pripravený v piatok, v sobotu ho vzali na piknik. Po návrate z pikniku ho dali do chladničky až do pondelka, keď si ho deti dali na večeru.</w:t>
      </w:r>
    </w:p>
    <w:p w:rsidR="00E05C73" w:rsidRPr="00E05C73" w:rsidRDefault="00E05C73" w:rsidP="00E05C73">
      <w:pPr>
        <w:spacing w:after="450" w:line="420" w:lineRule="atLeast"/>
        <w:rPr>
          <w:rFonts w:ascii="Arial" w:eastAsia="Times New Roman" w:hAnsi="Arial" w:cs="Arial"/>
          <w:sz w:val="27"/>
          <w:szCs w:val="27"/>
        </w:rPr>
      </w:pPr>
      <w:r w:rsidRPr="00E05C73">
        <w:rPr>
          <w:rFonts w:ascii="Arial" w:eastAsia="Times New Roman" w:hAnsi="Arial" w:cs="Arial"/>
          <w:sz w:val="27"/>
          <w:szCs w:val="27"/>
        </w:rPr>
        <w:t>V tú noc začali deti vracať a skončili v nemocnici. Najmladšie dieťa zomrelo, ďalšie trpeli zlyhaním pečene, ale prežili a ostatné mali menej závažnú otravu jedlom a mohli sa liečiť tekutinami. </w:t>
      </w:r>
      <w:r w:rsidRPr="00E05C73">
        <w:rPr>
          <w:rFonts w:ascii="Arial" w:eastAsia="Times New Roman" w:hAnsi="Arial" w:cs="Arial"/>
          <w:i/>
          <w:iCs/>
          <w:sz w:val="27"/>
        </w:rPr>
        <w:t>"B. cereus je dobre známa príčina ochorenia prenášaného potravou, ale infekcia týmto organizmom nie je bežne hlásená kvôli jeho zvyčajne miernym príznakom,"</w:t>
      </w:r>
      <w:r w:rsidRPr="00E05C73">
        <w:rPr>
          <w:rFonts w:ascii="Arial" w:eastAsia="Times New Roman" w:hAnsi="Arial" w:cs="Arial"/>
          <w:sz w:val="27"/>
        </w:rPr>
        <w:t> </w:t>
      </w:r>
      <w:r w:rsidRPr="00E05C73">
        <w:rPr>
          <w:rFonts w:ascii="Arial" w:eastAsia="Times New Roman" w:hAnsi="Arial" w:cs="Arial"/>
          <w:sz w:val="27"/>
          <w:szCs w:val="27"/>
        </w:rPr>
        <w:t>vysvetľujú výskumníci.</w:t>
      </w:r>
      <w:r w:rsidRPr="00E05C73">
        <w:rPr>
          <w:rFonts w:ascii="Arial" w:eastAsia="Times New Roman" w:hAnsi="Arial" w:cs="Arial"/>
          <w:sz w:val="27"/>
        </w:rPr>
        <w:t> </w:t>
      </w:r>
      <w:r w:rsidRPr="00E05C73">
        <w:rPr>
          <w:rFonts w:ascii="Arial" w:eastAsia="Times New Roman" w:hAnsi="Arial" w:cs="Arial"/>
          <w:i/>
          <w:iCs/>
          <w:sz w:val="27"/>
        </w:rPr>
        <w:t>"Smrteľný prípad z dôvodu zlyhania pečene po konzumácii cestovinového šalátu poukazuje na možnú závažnosť."</w:t>
      </w:r>
    </w:p>
    <w:p w:rsidR="00E05C73" w:rsidRPr="00E05C73" w:rsidRDefault="00E05C73" w:rsidP="00E05C73">
      <w:pPr>
        <w:spacing w:after="100" w:line="240" w:lineRule="auto"/>
        <w:textAlignment w:val="baseline"/>
        <w:rPr>
          <w:rFonts w:ascii="inherit" w:eastAsia="Times New Roman" w:hAnsi="inherit" w:cs="Arial"/>
          <w:sz w:val="27"/>
          <w:szCs w:val="27"/>
        </w:rPr>
      </w:pPr>
      <w:r w:rsidRPr="00E05C73">
        <w:rPr>
          <w:rFonts w:ascii="Tahoma" w:eastAsia="Times New Roman" w:hAnsi="Tahoma" w:cs="Tahoma"/>
          <w:b/>
          <w:bCs/>
          <w:color w:val="FFFFFF"/>
          <w:sz w:val="18"/>
          <w:szCs w:val="18"/>
          <w:bdr w:val="none" w:sz="0" w:space="0" w:color="auto" w:frame="1"/>
        </w:rPr>
        <w:t>-0:00</w:t>
      </w:r>
    </w:p>
    <w:p w:rsidR="00E05C73" w:rsidRPr="00E05C73" w:rsidRDefault="00E05C73" w:rsidP="00E05C73">
      <w:pPr>
        <w:spacing w:after="450" w:line="420" w:lineRule="atLeast"/>
        <w:rPr>
          <w:rFonts w:ascii="Arial" w:eastAsia="Times New Roman" w:hAnsi="Arial" w:cs="Arial"/>
          <w:sz w:val="27"/>
          <w:szCs w:val="27"/>
        </w:rPr>
      </w:pPr>
      <w:r w:rsidRPr="00E05C73">
        <w:rPr>
          <w:rFonts w:ascii="Arial" w:eastAsia="Times New Roman" w:hAnsi="Arial" w:cs="Arial"/>
          <w:sz w:val="27"/>
          <w:szCs w:val="27"/>
        </w:rPr>
        <w:t>Zatiaľ čo tieto úmrtia sú milosrdne zriedkavé, boli zaznamenané viac ako raz. Koncom januára sa v novinách objavil ďalší starý prípad zverejnený v roku 2011 o 20-ročnom študentovi v Belgicku. Pred pár dňami si pripravil špagety a ohrial si ich spolu s omáčkou. Ten deň omylom nechal jedlo na kuchynskej linke na neurčené množstvo času. Po hnačke, bolestiach brucha a vracaní neskôr v noci zomrel.</w:t>
      </w:r>
    </w:p>
    <w:p w:rsidR="00E05C73" w:rsidRPr="00E05C73" w:rsidRDefault="00E05C73" w:rsidP="00E05C73">
      <w:pPr>
        <w:spacing w:after="450" w:line="420" w:lineRule="atLeast"/>
        <w:rPr>
          <w:rFonts w:ascii="Arial" w:eastAsia="Times New Roman" w:hAnsi="Arial" w:cs="Arial"/>
          <w:sz w:val="27"/>
          <w:szCs w:val="27"/>
        </w:rPr>
      </w:pPr>
      <w:r w:rsidRPr="00E05C73">
        <w:rPr>
          <w:rFonts w:ascii="Arial" w:eastAsia="Times New Roman" w:hAnsi="Arial" w:cs="Arial"/>
          <w:sz w:val="27"/>
          <w:szCs w:val="27"/>
        </w:rPr>
        <w:t xml:space="preserve">Reakcia na túto štúdiu poukázala na ďalšie dva prípady mladých ľudí, ktorí utrpeli zlyhanie pečene a zomreli na B. cereus - 11-ročný, </w:t>
      </w:r>
      <w:r w:rsidRPr="00E05C73">
        <w:rPr>
          <w:rFonts w:ascii="Cambria Math" w:eastAsia="Times New Roman" w:hAnsi="Cambria Math" w:cs="Cambria Math"/>
          <w:sz w:val="27"/>
          <w:szCs w:val="27"/>
        </w:rPr>
        <w:t>​​</w:t>
      </w:r>
      <w:r w:rsidRPr="00E05C73">
        <w:rPr>
          <w:rFonts w:ascii="Arial" w:eastAsia="Times New Roman" w:hAnsi="Arial" w:cs="Arial"/>
          <w:sz w:val="27"/>
          <w:szCs w:val="27"/>
        </w:rPr>
        <w:t>ktorý zomrel po zjedení čínskych rezancov a 17-ročný po štvordňových špagetách.</w:t>
      </w:r>
    </w:p>
    <w:p w:rsidR="00E05C73" w:rsidRPr="00E05C73" w:rsidRDefault="00E05C73" w:rsidP="00E05C73">
      <w:pPr>
        <w:spacing w:after="450" w:line="420" w:lineRule="atLeast"/>
        <w:rPr>
          <w:rFonts w:ascii="Arial" w:eastAsia="Times New Roman" w:hAnsi="Arial" w:cs="Arial"/>
          <w:sz w:val="27"/>
          <w:szCs w:val="27"/>
        </w:rPr>
      </w:pPr>
      <w:r w:rsidRPr="00E05C73">
        <w:rPr>
          <w:rFonts w:ascii="Arial" w:eastAsia="Times New Roman" w:hAnsi="Arial" w:cs="Arial"/>
          <w:sz w:val="27"/>
          <w:szCs w:val="27"/>
        </w:rPr>
        <w:lastRenderedPageBreak/>
        <w:t>Predtým, ako sa teraz na celý život zrieknete cestovín, treba zdôrazniť, že väčšina ľudí, ktorí ochorejú na B. cereus, neskončia s poškodením pečene. Obvykle je to pomerne mierny prípad otravy jedlom.</w:t>
      </w:r>
      <w:r w:rsidRPr="00E05C73">
        <w:rPr>
          <w:rFonts w:ascii="Arial" w:eastAsia="Times New Roman" w:hAnsi="Arial" w:cs="Arial"/>
          <w:sz w:val="27"/>
        </w:rPr>
        <w:t> </w:t>
      </w:r>
      <w:r w:rsidRPr="00E05C73">
        <w:rPr>
          <w:rFonts w:ascii="Arial" w:eastAsia="Times New Roman" w:hAnsi="Arial" w:cs="Arial"/>
          <w:i/>
          <w:iCs/>
          <w:sz w:val="27"/>
        </w:rPr>
        <w:t>"Je dôležité poznamenať, že B. cereus môže spôsobiť vážne a smrteľné stavy, ako je sepsa, u ľudí s oslabenou imunitou, dojčiat, starších a tehotných žien,"</w:t>
      </w:r>
      <w:r w:rsidRPr="00E05C73">
        <w:rPr>
          <w:rFonts w:ascii="Arial" w:eastAsia="Times New Roman" w:hAnsi="Arial" w:cs="Arial"/>
          <w:sz w:val="27"/>
        </w:rPr>
        <w:t> </w:t>
      </w:r>
      <w:r w:rsidRPr="00E05C73">
        <w:rPr>
          <w:rFonts w:ascii="Arial" w:eastAsia="Times New Roman" w:hAnsi="Arial" w:cs="Arial"/>
          <w:sz w:val="27"/>
          <w:szCs w:val="27"/>
        </w:rPr>
        <w:t>hovorí Mathur. Stav väčšiny postihnutých jedincov sa však časom bez akejkoľvek liečby zlepší. </w:t>
      </w:r>
    </w:p>
    <w:p w:rsidR="00E05C73" w:rsidRPr="00E05C73" w:rsidRDefault="00E05C73" w:rsidP="00E05C73">
      <w:pPr>
        <w:spacing w:after="450" w:line="420" w:lineRule="atLeast"/>
        <w:rPr>
          <w:rFonts w:ascii="Arial" w:eastAsia="Times New Roman" w:hAnsi="Arial" w:cs="Arial"/>
          <w:sz w:val="27"/>
          <w:szCs w:val="27"/>
        </w:rPr>
      </w:pPr>
      <w:r w:rsidRPr="00E05C73">
        <w:rPr>
          <w:rFonts w:ascii="Arial" w:eastAsia="Times New Roman" w:hAnsi="Arial" w:cs="Arial"/>
          <w:sz w:val="27"/>
          <w:szCs w:val="27"/>
        </w:rPr>
        <w:t xml:space="preserve">Ale ako to môže spôsobiť takú ťažkú </w:t>
      </w:r>
      <w:r w:rsidRPr="00E05C73">
        <w:rPr>
          <w:rFonts w:ascii="Cambria Math" w:eastAsia="Times New Roman" w:hAnsi="Cambria Math" w:cs="Cambria Math"/>
          <w:sz w:val="27"/>
          <w:szCs w:val="27"/>
        </w:rPr>
        <w:t>​​</w:t>
      </w:r>
      <w:r w:rsidRPr="00E05C73">
        <w:rPr>
          <w:rFonts w:ascii="Arial" w:eastAsia="Times New Roman" w:hAnsi="Arial" w:cs="Arial"/>
          <w:sz w:val="27"/>
          <w:szCs w:val="27"/>
        </w:rPr>
        <w:t>otravu jedlom a je tu niečo, čo môžeme urobiť? B. cereus má zlý zvyk vylučovať nebezpečné toxíny v potravinách. Niektoré z týchto toxínov je naozaj ťažké zabiť pomocou tepla z  bežnej mikrovlnnej rúry.</w:t>
      </w:r>
    </w:p>
    <w:p w:rsidR="00E05C73" w:rsidRPr="00E05C73" w:rsidRDefault="00E05C73" w:rsidP="00E05C73">
      <w:pPr>
        <w:spacing w:after="450" w:line="420" w:lineRule="atLeast"/>
        <w:rPr>
          <w:rFonts w:ascii="Arial" w:eastAsia="Times New Roman" w:hAnsi="Arial" w:cs="Arial"/>
          <w:sz w:val="27"/>
          <w:szCs w:val="27"/>
        </w:rPr>
      </w:pPr>
      <w:r w:rsidRPr="00E05C73">
        <w:rPr>
          <w:rFonts w:ascii="Arial" w:eastAsia="Times New Roman" w:hAnsi="Arial" w:cs="Arial"/>
          <w:sz w:val="27"/>
          <w:szCs w:val="27"/>
        </w:rPr>
        <w:t>Napríklad jeden z toxínov, ktoré spôsobuje zvracanie u ľudí, môže zniesť 90 minút pri 121 ° C. A to nie je jediný toxín.</w:t>
      </w:r>
      <w:r w:rsidRPr="00E05C73">
        <w:rPr>
          <w:rFonts w:ascii="Arial" w:eastAsia="Times New Roman" w:hAnsi="Arial" w:cs="Arial"/>
          <w:i/>
          <w:iCs/>
          <w:sz w:val="27"/>
        </w:rPr>
        <w:t> "Náš imunitný systém rozpozná toxín (hemolyzín BL) vylučovaný B. cereusom, čo vedie k zápalovej reakcii,"</w:t>
      </w:r>
      <w:r w:rsidRPr="00E05C73">
        <w:rPr>
          <w:rFonts w:ascii="Arial" w:eastAsia="Times New Roman" w:hAnsi="Arial" w:cs="Arial"/>
          <w:sz w:val="27"/>
        </w:rPr>
        <w:t> </w:t>
      </w:r>
      <w:r w:rsidRPr="00E05C73">
        <w:rPr>
          <w:rFonts w:ascii="Arial" w:eastAsia="Times New Roman" w:hAnsi="Arial" w:cs="Arial"/>
          <w:sz w:val="27"/>
          <w:szCs w:val="27"/>
        </w:rPr>
        <w:t>vysvetľuje Mathur. </w:t>
      </w:r>
      <w:r w:rsidRPr="00E05C73">
        <w:rPr>
          <w:rFonts w:ascii="Arial" w:eastAsia="Times New Roman" w:hAnsi="Arial" w:cs="Arial"/>
          <w:i/>
          <w:iCs/>
          <w:sz w:val="27"/>
        </w:rPr>
        <w:t>"Naša výskumná štúdia ukazuje, že toxín razí otvory v bunke, čo spôsobuje smrť a zápal buniek."</w:t>
      </w:r>
    </w:p>
    <w:p w:rsidR="00E05C73" w:rsidRPr="00E05C73" w:rsidRDefault="00E05C73" w:rsidP="00E05C73">
      <w:pPr>
        <w:spacing w:after="450" w:line="420" w:lineRule="atLeast"/>
        <w:rPr>
          <w:rFonts w:ascii="Arial" w:eastAsia="Times New Roman" w:hAnsi="Arial" w:cs="Arial"/>
          <w:sz w:val="27"/>
          <w:szCs w:val="27"/>
        </w:rPr>
      </w:pPr>
      <w:r w:rsidRPr="00E05C73">
        <w:rPr>
          <w:rFonts w:ascii="Arial" w:eastAsia="Times New Roman" w:hAnsi="Arial" w:cs="Arial"/>
          <w:sz w:val="27"/>
          <w:szCs w:val="27"/>
        </w:rPr>
        <w:t>Jej tím tiež určil dva spôsoby, ako môžeme pomôcť telu neutralizovať účinok hemolyzínu BL. Metódy zahŕňajú buď blokovanie aktivity toxínu, alebo zníženie zápalu spôsobeného týmto toxínom. Hoci je ich výskum ešte v počiatočných štádiách výskumu, tím dúfa, že tieto techniky by mohli byť dokonca použité aj pri iných baktériách produkujúcich toxíny, ako napríklad E. coli. Ale čo je najdôležitejšie - nechávajte svoje jedlo v chladničke a udržujte dobrú hygienu kuchyne.</w:t>
      </w:r>
    </w:p>
    <w:p w:rsidR="00E05C73" w:rsidRPr="00E05C73" w:rsidRDefault="00E05C73" w:rsidP="00E05C73">
      <w:pPr>
        <w:spacing w:after="450" w:line="420" w:lineRule="atLeast"/>
        <w:rPr>
          <w:rFonts w:ascii="Arial" w:eastAsia="Times New Roman" w:hAnsi="Arial" w:cs="Arial"/>
          <w:sz w:val="27"/>
          <w:szCs w:val="27"/>
        </w:rPr>
      </w:pPr>
      <w:r w:rsidRPr="00E05C73">
        <w:rPr>
          <w:rFonts w:ascii="Arial" w:eastAsia="Times New Roman" w:hAnsi="Arial" w:cs="Arial"/>
          <w:i/>
          <w:iCs/>
          <w:sz w:val="27"/>
        </w:rPr>
        <w:t>"Je dôležité, aby si ľudia správne umyli ruky a pripravovali potraviny podľa bezpečnostných pokynov,"</w:t>
      </w:r>
      <w:r w:rsidRPr="00E05C73">
        <w:rPr>
          <w:rFonts w:ascii="Arial" w:eastAsia="Times New Roman" w:hAnsi="Arial" w:cs="Arial"/>
          <w:sz w:val="27"/>
        </w:rPr>
        <w:t> </w:t>
      </w:r>
      <w:r w:rsidRPr="00E05C73">
        <w:rPr>
          <w:rFonts w:ascii="Arial" w:eastAsia="Times New Roman" w:hAnsi="Arial" w:cs="Arial"/>
          <w:sz w:val="27"/>
          <w:szCs w:val="27"/>
        </w:rPr>
        <w:t>hovorí Mathur.</w:t>
      </w:r>
      <w:r w:rsidRPr="00E05C73">
        <w:rPr>
          <w:rFonts w:ascii="Arial" w:eastAsia="Times New Roman" w:hAnsi="Arial" w:cs="Arial"/>
          <w:sz w:val="27"/>
        </w:rPr>
        <w:t> </w:t>
      </w:r>
      <w:r w:rsidRPr="00E05C73">
        <w:rPr>
          <w:rFonts w:ascii="Arial" w:eastAsia="Times New Roman" w:hAnsi="Arial" w:cs="Arial"/>
          <w:i/>
          <w:iCs/>
          <w:sz w:val="27"/>
        </w:rPr>
        <w:t>"Správne zohrievanie potravín, ktoré nestihli skonzumovať, zničí väčšinu baktérií a ich toxínov."</w:t>
      </w:r>
    </w:p>
    <w:p w:rsidR="00E05C73" w:rsidRPr="00E05C73" w:rsidRDefault="00E05C73" w:rsidP="00E05C73">
      <w:pPr>
        <w:spacing w:after="100" w:line="240" w:lineRule="auto"/>
        <w:textAlignment w:val="baseline"/>
        <w:rPr>
          <w:rFonts w:ascii="inherit" w:eastAsia="Times New Roman" w:hAnsi="inherit" w:cs="Arial"/>
          <w:sz w:val="27"/>
          <w:szCs w:val="27"/>
        </w:rPr>
      </w:pPr>
      <w:r w:rsidRPr="00E05C73">
        <w:rPr>
          <w:rFonts w:ascii="Tahoma" w:eastAsia="Times New Roman" w:hAnsi="Tahoma" w:cs="Tahoma"/>
          <w:b/>
          <w:bCs/>
          <w:color w:val="FFFFFF"/>
          <w:sz w:val="18"/>
          <w:szCs w:val="18"/>
          <w:bdr w:val="none" w:sz="0" w:space="0" w:color="auto" w:frame="1"/>
        </w:rPr>
        <w:t>-0:20</w:t>
      </w:r>
    </w:p>
    <w:p w:rsidR="00922D28" w:rsidRDefault="00922D28"/>
    <w:sectPr w:rsidR="00922D28" w:rsidSect="00922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C73"/>
    <w:rsid w:val="007A067C"/>
    <w:rsid w:val="00922D28"/>
    <w:rsid w:val="00E05C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E05C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05C73"/>
    <w:rPr>
      <w:rFonts w:ascii="Times New Roman" w:eastAsia="Times New Roman" w:hAnsi="Times New Roman" w:cs="Times New Roman"/>
      <w:b/>
      <w:bCs/>
      <w:kern w:val="36"/>
      <w:sz w:val="48"/>
      <w:szCs w:val="48"/>
      <w:lang w:eastAsia="sk-SK"/>
    </w:rPr>
  </w:style>
  <w:style w:type="character" w:customStyle="1" w:styleId="apple-converted-space">
    <w:name w:val="apple-converted-space"/>
    <w:basedOn w:val="Predvolenpsmoodseku"/>
    <w:rsid w:val="00E05C73"/>
  </w:style>
  <w:style w:type="character" w:styleId="Hypertextovprepojenie">
    <w:name w:val="Hyperlink"/>
    <w:basedOn w:val="Predvolenpsmoodseku"/>
    <w:uiPriority w:val="99"/>
    <w:semiHidden/>
    <w:unhideWhenUsed/>
    <w:rsid w:val="00E05C73"/>
    <w:rPr>
      <w:color w:val="0000FF"/>
      <w:u w:val="single"/>
    </w:rPr>
  </w:style>
  <w:style w:type="character" w:customStyle="1" w:styleId="views">
    <w:name w:val="views"/>
    <w:basedOn w:val="Predvolenpsmoodseku"/>
    <w:rsid w:val="00E05C73"/>
  </w:style>
  <w:style w:type="paragraph" w:styleId="Normlnywebov">
    <w:name w:val="Normal (Web)"/>
    <w:basedOn w:val="Normlny"/>
    <w:uiPriority w:val="99"/>
    <w:semiHidden/>
    <w:unhideWhenUsed/>
    <w:rsid w:val="00E05C73"/>
    <w:pPr>
      <w:spacing w:before="100" w:beforeAutospacing="1" w:after="100" w:afterAutospacing="1" w:line="240" w:lineRule="auto"/>
    </w:pPr>
    <w:rPr>
      <w:rFonts w:ascii="Times New Roman" w:eastAsia="Times New Roman" w:hAnsi="Times New Roman" w:cs="Times New Roman"/>
      <w:sz w:val="24"/>
      <w:szCs w:val="24"/>
    </w:rPr>
  </w:style>
  <w:style w:type="character" w:styleId="Zvraznenie">
    <w:name w:val="Emphasis"/>
    <w:basedOn w:val="Predvolenpsmoodseku"/>
    <w:uiPriority w:val="20"/>
    <w:qFormat/>
    <w:rsid w:val="00E05C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E05C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05C73"/>
    <w:rPr>
      <w:rFonts w:ascii="Times New Roman" w:eastAsia="Times New Roman" w:hAnsi="Times New Roman" w:cs="Times New Roman"/>
      <w:b/>
      <w:bCs/>
      <w:kern w:val="36"/>
      <w:sz w:val="48"/>
      <w:szCs w:val="48"/>
      <w:lang w:eastAsia="sk-SK"/>
    </w:rPr>
  </w:style>
  <w:style w:type="character" w:customStyle="1" w:styleId="apple-converted-space">
    <w:name w:val="apple-converted-space"/>
    <w:basedOn w:val="Predvolenpsmoodseku"/>
    <w:rsid w:val="00E05C73"/>
  </w:style>
  <w:style w:type="character" w:styleId="Hypertextovprepojenie">
    <w:name w:val="Hyperlink"/>
    <w:basedOn w:val="Predvolenpsmoodseku"/>
    <w:uiPriority w:val="99"/>
    <w:semiHidden/>
    <w:unhideWhenUsed/>
    <w:rsid w:val="00E05C73"/>
    <w:rPr>
      <w:color w:val="0000FF"/>
      <w:u w:val="single"/>
    </w:rPr>
  </w:style>
  <w:style w:type="character" w:customStyle="1" w:styleId="views">
    <w:name w:val="views"/>
    <w:basedOn w:val="Predvolenpsmoodseku"/>
    <w:rsid w:val="00E05C73"/>
  </w:style>
  <w:style w:type="paragraph" w:styleId="Normlnywebov">
    <w:name w:val="Normal (Web)"/>
    <w:basedOn w:val="Normlny"/>
    <w:uiPriority w:val="99"/>
    <w:semiHidden/>
    <w:unhideWhenUsed/>
    <w:rsid w:val="00E05C73"/>
    <w:pPr>
      <w:spacing w:before="100" w:beforeAutospacing="1" w:after="100" w:afterAutospacing="1" w:line="240" w:lineRule="auto"/>
    </w:pPr>
    <w:rPr>
      <w:rFonts w:ascii="Times New Roman" w:eastAsia="Times New Roman" w:hAnsi="Times New Roman" w:cs="Times New Roman"/>
      <w:sz w:val="24"/>
      <w:szCs w:val="24"/>
    </w:rPr>
  </w:style>
  <w:style w:type="character" w:styleId="Zvraznenie">
    <w:name w:val="Emphasis"/>
    <w:basedOn w:val="Predvolenpsmoodseku"/>
    <w:uiPriority w:val="20"/>
    <w:qFormat/>
    <w:rsid w:val="00E05C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160858">
      <w:bodyDiv w:val="1"/>
      <w:marLeft w:val="0"/>
      <w:marRight w:val="0"/>
      <w:marTop w:val="0"/>
      <w:marBottom w:val="0"/>
      <w:divBdr>
        <w:top w:val="none" w:sz="0" w:space="0" w:color="auto"/>
        <w:left w:val="none" w:sz="0" w:space="0" w:color="auto"/>
        <w:bottom w:val="none" w:sz="0" w:space="0" w:color="auto"/>
        <w:right w:val="none" w:sz="0" w:space="0" w:color="auto"/>
      </w:divBdr>
      <w:divsChild>
        <w:div w:id="1970670015">
          <w:marLeft w:val="-225"/>
          <w:marRight w:val="-225"/>
          <w:marTop w:val="0"/>
          <w:marBottom w:val="0"/>
          <w:divBdr>
            <w:top w:val="none" w:sz="0" w:space="0" w:color="auto"/>
            <w:left w:val="none" w:sz="0" w:space="0" w:color="auto"/>
            <w:bottom w:val="none" w:sz="0" w:space="0" w:color="auto"/>
            <w:right w:val="none" w:sz="0" w:space="0" w:color="auto"/>
          </w:divBdr>
          <w:divsChild>
            <w:div w:id="528571210">
              <w:marLeft w:val="0"/>
              <w:marRight w:val="0"/>
              <w:marTop w:val="0"/>
              <w:marBottom w:val="0"/>
              <w:divBdr>
                <w:top w:val="none" w:sz="0" w:space="0" w:color="auto"/>
                <w:left w:val="none" w:sz="0" w:space="0" w:color="auto"/>
                <w:bottom w:val="none" w:sz="0" w:space="0" w:color="auto"/>
                <w:right w:val="none" w:sz="0" w:space="0" w:color="auto"/>
              </w:divBdr>
              <w:divsChild>
                <w:div w:id="1794861654">
                  <w:marLeft w:val="0"/>
                  <w:marRight w:val="75"/>
                  <w:marTop w:val="150"/>
                  <w:marBottom w:val="0"/>
                  <w:divBdr>
                    <w:top w:val="none" w:sz="0" w:space="0" w:color="auto"/>
                    <w:left w:val="none" w:sz="0" w:space="0" w:color="auto"/>
                    <w:bottom w:val="none" w:sz="0" w:space="0" w:color="auto"/>
                    <w:right w:val="none" w:sz="0" w:space="0" w:color="auto"/>
                  </w:divBdr>
                  <w:divsChild>
                    <w:div w:id="82670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4709">
              <w:marLeft w:val="0"/>
              <w:marRight w:val="75"/>
              <w:marTop w:val="150"/>
              <w:marBottom w:val="0"/>
              <w:divBdr>
                <w:top w:val="none" w:sz="0" w:space="0" w:color="auto"/>
                <w:left w:val="none" w:sz="0" w:space="0" w:color="auto"/>
                <w:bottom w:val="none" w:sz="0" w:space="0" w:color="auto"/>
                <w:right w:val="single" w:sz="6" w:space="8" w:color="C7BCB9"/>
              </w:divBdr>
            </w:div>
            <w:div w:id="1600403381">
              <w:marLeft w:val="0"/>
              <w:marRight w:val="75"/>
              <w:marTop w:val="150"/>
              <w:marBottom w:val="0"/>
              <w:divBdr>
                <w:top w:val="none" w:sz="0" w:space="0" w:color="auto"/>
                <w:left w:val="none" w:sz="0" w:space="0" w:color="auto"/>
                <w:bottom w:val="none" w:sz="0" w:space="0" w:color="auto"/>
                <w:right w:val="single" w:sz="6" w:space="8" w:color="C7BCB9"/>
              </w:divBdr>
            </w:div>
            <w:div w:id="778373320">
              <w:marLeft w:val="0"/>
              <w:marRight w:val="75"/>
              <w:marTop w:val="150"/>
              <w:marBottom w:val="0"/>
              <w:divBdr>
                <w:top w:val="none" w:sz="0" w:space="0" w:color="auto"/>
                <w:left w:val="none" w:sz="0" w:space="0" w:color="auto"/>
                <w:bottom w:val="none" w:sz="0" w:space="0" w:color="auto"/>
                <w:right w:val="single" w:sz="6" w:space="8" w:color="C7BCB9"/>
              </w:divBdr>
            </w:div>
            <w:div w:id="1676035817">
              <w:marLeft w:val="0"/>
              <w:marRight w:val="0"/>
              <w:marTop w:val="150"/>
              <w:marBottom w:val="0"/>
              <w:divBdr>
                <w:top w:val="none" w:sz="0" w:space="0" w:color="auto"/>
                <w:left w:val="none" w:sz="0" w:space="0" w:color="auto"/>
                <w:bottom w:val="none" w:sz="0" w:space="0" w:color="auto"/>
                <w:right w:val="none" w:sz="0" w:space="0" w:color="auto"/>
              </w:divBdr>
            </w:div>
          </w:divsChild>
        </w:div>
        <w:div w:id="1903976915">
          <w:marLeft w:val="0"/>
          <w:marRight w:val="0"/>
          <w:marTop w:val="225"/>
          <w:marBottom w:val="0"/>
          <w:divBdr>
            <w:top w:val="none" w:sz="0" w:space="0" w:color="auto"/>
            <w:left w:val="none" w:sz="0" w:space="0" w:color="auto"/>
            <w:bottom w:val="none" w:sz="0" w:space="0" w:color="auto"/>
            <w:right w:val="none" w:sz="0" w:space="0" w:color="auto"/>
          </w:divBdr>
        </w:div>
        <w:div w:id="1663965893">
          <w:marLeft w:val="0"/>
          <w:marRight w:val="0"/>
          <w:marTop w:val="0"/>
          <w:marBottom w:val="0"/>
          <w:divBdr>
            <w:top w:val="none" w:sz="0" w:space="0" w:color="auto"/>
            <w:left w:val="none" w:sz="0" w:space="0" w:color="auto"/>
            <w:bottom w:val="none" w:sz="0" w:space="0" w:color="auto"/>
            <w:right w:val="none" w:sz="0" w:space="0" w:color="auto"/>
          </w:divBdr>
          <w:divsChild>
            <w:div w:id="304627265">
              <w:marLeft w:val="0"/>
              <w:marRight w:val="0"/>
              <w:marTop w:val="0"/>
              <w:marBottom w:val="0"/>
              <w:divBdr>
                <w:top w:val="none" w:sz="0" w:space="0" w:color="auto"/>
                <w:left w:val="none" w:sz="0" w:space="0" w:color="auto"/>
                <w:bottom w:val="none" w:sz="0" w:space="0" w:color="auto"/>
                <w:right w:val="none" w:sz="0" w:space="0" w:color="auto"/>
              </w:divBdr>
            </w:div>
          </w:divsChild>
        </w:div>
        <w:div w:id="147863565">
          <w:marLeft w:val="-225"/>
          <w:marRight w:val="-225"/>
          <w:marTop w:val="0"/>
          <w:marBottom w:val="0"/>
          <w:divBdr>
            <w:top w:val="none" w:sz="0" w:space="0" w:color="auto"/>
            <w:left w:val="none" w:sz="0" w:space="0" w:color="auto"/>
            <w:bottom w:val="none" w:sz="0" w:space="0" w:color="auto"/>
            <w:right w:val="none" w:sz="0" w:space="0" w:color="auto"/>
          </w:divBdr>
          <w:divsChild>
            <w:div w:id="1865046746">
              <w:marLeft w:val="1519"/>
              <w:marRight w:val="0"/>
              <w:marTop w:val="0"/>
              <w:marBottom w:val="0"/>
              <w:divBdr>
                <w:top w:val="none" w:sz="0" w:space="0" w:color="auto"/>
                <w:left w:val="none" w:sz="0" w:space="0" w:color="auto"/>
                <w:bottom w:val="none" w:sz="0" w:space="0" w:color="auto"/>
                <w:right w:val="none" w:sz="0" w:space="0" w:color="auto"/>
              </w:divBdr>
              <w:divsChild>
                <w:div w:id="834564791">
                  <w:marLeft w:val="0"/>
                  <w:marRight w:val="0"/>
                  <w:marTop w:val="0"/>
                  <w:marBottom w:val="0"/>
                  <w:divBdr>
                    <w:top w:val="none" w:sz="0" w:space="0" w:color="auto"/>
                    <w:left w:val="none" w:sz="0" w:space="0" w:color="auto"/>
                    <w:bottom w:val="none" w:sz="0" w:space="0" w:color="auto"/>
                    <w:right w:val="none" w:sz="0" w:space="0" w:color="auto"/>
                  </w:divBdr>
                  <w:divsChild>
                    <w:div w:id="1077168011">
                      <w:marLeft w:val="0"/>
                      <w:marRight w:val="0"/>
                      <w:marTop w:val="0"/>
                      <w:marBottom w:val="0"/>
                      <w:divBdr>
                        <w:top w:val="none" w:sz="0" w:space="0" w:color="auto"/>
                        <w:left w:val="none" w:sz="0" w:space="0" w:color="auto"/>
                        <w:bottom w:val="none" w:sz="0" w:space="0" w:color="auto"/>
                        <w:right w:val="none" w:sz="0" w:space="0" w:color="auto"/>
                      </w:divBdr>
                      <w:divsChild>
                        <w:div w:id="1043989899">
                          <w:marLeft w:val="0"/>
                          <w:marRight w:val="0"/>
                          <w:marTop w:val="0"/>
                          <w:marBottom w:val="0"/>
                          <w:divBdr>
                            <w:top w:val="none" w:sz="0" w:space="0" w:color="auto"/>
                            <w:left w:val="none" w:sz="0" w:space="0" w:color="auto"/>
                            <w:bottom w:val="none" w:sz="0" w:space="0" w:color="auto"/>
                            <w:right w:val="none" w:sz="0" w:space="0" w:color="auto"/>
                          </w:divBdr>
                          <w:divsChild>
                            <w:div w:id="1344013954">
                              <w:marLeft w:val="0"/>
                              <w:marRight w:val="0"/>
                              <w:marTop w:val="0"/>
                              <w:marBottom w:val="0"/>
                              <w:divBdr>
                                <w:top w:val="none" w:sz="0" w:space="0" w:color="auto"/>
                                <w:left w:val="none" w:sz="0" w:space="0" w:color="auto"/>
                                <w:bottom w:val="none" w:sz="0" w:space="0" w:color="auto"/>
                                <w:right w:val="none" w:sz="0" w:space="0" w:color="auto"/>
                              </w:divBdr>
                              <w:divsChild>
                                <w:div w:id="1577473005">
                                  <w:marLeft w:val="0"/>
                                  <w:marRight w:val="0"/>
                                  <w:marTop w:val="100"/>
                                  <w:marBottom w:val="100"/>
                                  <w:divBdr>
                                    <w:top w:val="none" w:sz="0" w:space="0" w:color="auto"/>
                                    <w:left w:val="none" w:sz="0" w:space="0" w:color="auto"/>
                                    <w:bottom w:val="none" w:sz="0" w:space="0" w:color="auto"/>
                                    <w:right w:val="none" w:sz="0" w:space="0" w:color="auto"/>
                                  </w:divBdr>
                                  <w:divsChild>
                                    <w:div w:id="32775526">
                                      <w:marLeft w:val="0"/>
                                      <w:marRight w:val="0"/>
                                      <w:marTop w:val="0"/>
                                      <w:marBottom w:val="0"/>
                                      <w:divBdr>
                                        <w:top w:val="none" w:sz="0" w:space="0" w:color="auto"/>
                                        <w:left w:val="none" w:sz="0" w:space="0" w:color="auto"/>
                                        <w:bottom w:val="none" w:sz="0" w:space="0" w:color="auto"/>
                                        <w:right w:val="none" w:sz="0" w:space="0" w:color="auto"/>
                                      </w:divBdr>
                                      <w:divsChild>
                                        <w:div w:id="166093074">
                                          <w:marLeft w:val="0"/>
                                          <w:marRight w:val="0"/>
                                          <w:marTop w:val="0"/>
                                          <w:marBottom w:val="0"/>
                                          <w:divBdr>
                                            <w:top w:val="none" w:sz="0" w:space="0" w:color="auto"/>
                                            <w:left w:val="none" w:sz="0" w:space="0" w:color="auto"/>
                                            <w:bottom w:val="none" w:sz="0" w:space="0" w:color="auto"/>
                                            <w:right w:val="none" w:sz="0" w:space="0" w:color="auto"/>
                                          </w:divBdr>
                                          <w:divsChild>
                                            <w:div w:id="213301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25146">
                      <w:marLeft w:val="0"/>
                      <w:marRight w:val="0"/>
                      <w:marTop w:val="0"/>
                      <w:marBottom w:val="0"/>
                      <w:divBdr>
                        <w:top w:val="none" w:sz="0" w:space="0" w:color="auto"/>
                        <w:left w:val="none" w:sz="0" w:space="0" w:color="auto"/>
                        <w:bottom w:val="none" w:sz="0" w:space="0" w:color="auto"/>
                        <w:right w:val="none" w:sz="0" w:space="0" w:color="auto"/>
                      </w:divBdr>
                      <w:divsChild>
                        <w:div w:id="115374997">
                          <w:marLeft w:val="0"/>
                          <w:marRight w:val="0"/>
                          <w:marTop w:val="0"/>
                          <w:marBottom w:val="0"/>
                          <w:divBdr>
                            <w:top w:val="none" w:sz="0" w:space="0" w:color="auto"/>
                            <w:left w:val="none" w:sz="0" w:space="0" w:color="auto"/>
                            <w:bottom w:val="none" w:sz="0" w:space="0" w:color="auto"/>
                            <w:right w:val="none" w:sz="0" w:space="0" w:color="auto"/>
                          </w:divBdr>
                          <w:divsChild>
                            <w:div w:id="1596278946">
                              <w:marLeft w:val="0"/>
                              <w:marRight w:val="0"/>
                              <w:marTop w:val="0"/>
                              <w:marBottom w:val="0"/>
                              <w:divBdr>
                                <w:top w:val="none" w:sz="0" w:space="0" w:color="auto"/>
                                <w:left w:val="none" w:sz="0" w:space="0" w:color="auto"/>
                                <w:bottom w:val="none" w:sz="0" w:space="0" w:color="auto"/>
                                <w:right w:val="none" w:sz="0" w:space="0" w:color="auto"/>
                              </w:divBdr>
                              <w:divsChild>
                                <w:div w:id="14038639">
                                  <w:marLeft w:val="0"/>
                                  <w:marRight w:val="0"/>
                                  <w:marTop w:val="0"/>
                                  <w:marBottom w:val="0"/>
                                  <w:divBdr>
                                    <w:top w:val="none" w:sz="0" w:space="0" w:color="auto"/>
                                    <w:left w:val="none" w:sz="0" w:space="0" w:color="auto"/>
                                    <w:bottom w:val="none" w:sz="0" w:space="0" w:color="auto"/>
                                    <w:right w:val="none" w:sz="0" w:space="0" w:color="auto"/>
                                  </w:divBdr>
                                  <w:divsChild>
                                    <w:div w:id="1465124134">
                                      <w:marLeft w:val="0"/>
                                      <w:marRight w:val="0"/>
                                      <w:marTop w:val="100"/>
                                      <w:marBottom w:val="100"/>
                                      <w:divBdr>
                                        <w:top w:val="none" w:sz="0" w:space="0" w:color="auto"/>
                                        <w:left w:val="none" w:sz="0" w:space="0" w:color="auto"/>
                                        <w:bottom w:val="none" w:sz="0" w:space="0" w:color="auto"/>
                                        <w:right w:val="none" w:sz="0" w:space="0" w:color="auto"/>
                                      </w:divBdr>
                                      <w:divsChild>
                                        <w:div w:id="1733773159">
                                          <w:marLeft w:val="0"/>
                                          <w:marRight w:val="0"/>
                                          <w:marTop w:val="0"/>
                                          <w:marBottom w:val="0"/>
                                          <w:divBdr>
                                            <w:top w:val="none" w:sz="0" w:space="0" w:color="auto"/>
                                            <w:left w:val="none" w:sz="0" w:space="0" w:color="auto"/>
                                            <w:bottom w:val="none" w:sz="0" w:space="0" w:color="auto"/>
                                            <w:right w:val="none" w:sz="0" w:space="0" w:color="auto"/>
                                          </w:divBdr>
                                          <w:divsChild>
                                            <w:div w:id="1855607623">
                                              <w:marLeft w:val="0"/>
                                              <w:marRight w:val="0"/>
                                              <w:marTop w:val="0"/>
                                              <w:marBottom w:val="0"/>
                                              <w:divBdr>
                                                <w:top w:val="none" w:sz="0" w:space="0" w:color="auto"/>
                                                <w:left w:val="none" w:sz="0" w:space="0" w:color="auto"/>
                                                <w:bottom w:val="none" w:sz="0" w:space="0" w:color="auto"/>
                                                <w:right w:val="none" w:sz="0" w:space="0" w:color="auto"/>
                                              </w:divBdr>
                                              <w:divsChild>
                                                <w:div w:id="8945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alert.com/here-s-why-eating-old-pasta-and-rice-can-kill-you" TargetMode="External"/><Relationship Id="rId3" Type="http://schemas.openxmlformats.org/officeDocument/2006/relationships/settings" Target="settings.xml"/><Relationship Id="rId7" Type="http://schemas.openxmlformats.org/officeDocument/2006/relationships/hyperlink" Target="https://science.hnonline.sk/biologia-a-chemia/1887442-pozor-na-pat-dni-stare-cestoviny-alebo-ryzu-mozu-vas-zabit/diskus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cience.hnonline.sk/biologia-a-chemia/1887442-pozor-na-pat-dni-stare-cestoviny-alebo-ryzu-mozu-vas-zabit" TargetMode="External"/><Relationship Id="rId5" Type="http://schemas.openxmlformats.org/officeDocument/2006/relationships/hyperlink" Target="https://science.hnonline.sk/autori/22732-s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3956</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SOS</Company>
  <LinksUpToDate>false</LinksUpToDate>
  <CharactersWithSpaces>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PC100</dc:creator>
  <cp:lastModifiedBy>beata</cp:lastModifiedBy>
  <cp:revision>2</cp:revision>
  <dcterms:created xsi:type="dcterms:W3CDTF">2020-04-23T12:54:00Z</dcterms:created>
  <dcterms:modified xsi:type="dcterms:W3CDTF">2020-04-23T12:54:00Z</dcterms:modified>
</cp:coreProperties>
</file>