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E" w:rsidRPr="000231CC" w:rsidRDefault="00A9043D">
      <w:pPr>
        <w:rPr>
          <w:b/>
        </w:rPr>
      </w:pPr>
      <w:r w:rsidRPr="000231CC">
        <w:rPr>
          <w:b/>
        </w:rPr>
        <w:t xml:space="preserve">Rosja     </w:t>
      </w:r>
      <w:r w:rsidRPr="000231CC">
        <w:rPr>
          <w:b/>
          <w:noProof/>
          <w:lang w:eastAsia="pl-PL"/>
        </w:rPr>
        <w:drawing>
          <wp:inline distT="0" distB="0" distL="0" distR="0" wp14:anchorId="699AB558" wp14:editId="6F2BDA77">
            <wp:extent cx="1009650" cy="757238"/>
            <wp:effectExtent l="0" t="0" r="0" b="5080"/>
            <wp:docPr id="1" name="Obraz 1" descr="Flagi państwowe - sklep Dobra Flaga - realiz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i państwowe - sklep Dobra Flaga - realizac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99" cy="7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77" w:rsidRDefault="00A9043D" w:rsidP="000231CC">
      <w:pPr>
        <w:ind w:left="-426"/>
      </w:pPr>
      <w:r>
        <w:t>Rosja to kraj o tak wielkiej różnorodności, mieszającej ze sobą kulturę europejską z azjatycką.</w:t>
      </w:r>
    </w:p>
    <w:p w:rsidR="00A9043D" w:rsidRDefault="00A9043D" w:rsidP="000231CC">
      <w:pPr>
        <w:ind w:left="-426"/>
      </w:pPr>
      <w:r>
        <w:t xml:space="preserve"> Dzięki to właśnie takiej mieszance można mówić o unikatowości tradycji i religii rosyjskiej. Dominującą religią w tym wielki kraju jest</w:t>
      </w:r>
      <w:r w:rsidRPr="00A9043D">
        <w:rPr>
          <w:b/>
        </w:rPr>
        <w:t xml:space="preserve"> prawosławie</w:t>
      </w:r>
      <w:r>
        <w:t>, które ze zrozumiałych względów inaczej niż to ma miejsce w kulturze europejskiej obchodzi święta Wielkiejnocy.</w:t>
      </w:r>
    </w:p>
    <w:p w:rsidR="00A9043D" w:rsidRDefault="00A9043D" w:rsidP="00A9043D">
      <w:pPr>
        <w:ind w:left="-426"/>
      </w:pPr>
      <w:r>
        <w:t xml:space="preserve"> Przed samym świętem każda osoba powinna trzymać </w:t>
      </w:r>
      <w:r>
        <w:rPr>
          <w:rStyle w:val="Pogrubienie"/>
        </w:rPr>
        <w:t>czterdziestodniowy post</w:t>
      </w:r>
      <w:r>
        <w:t xml:space="preserve">, który w prawosławnym obrządku jest dużo bardziej rygorystycznych niż ten, który mamy chociażby w Polsce. Rosjanie prócz mięsa nie mogą jeść ryb, nabiału oraz białego pieczywa. </w:t>
      </w:r>
    </w:p>
    <w:p w:rsidR="00A9043D" w:rsidRDefault="00A9043D" w:rsidP="00A9043D">
      <w:pPr>
        <w:ind w:left="-426"/>
      </w:pPr>
      <w:r>
        <w:rPr>
          <w:noProof/>
          <w:lang w:eastAsia="pl-PL"/>
        </w:rPr>
        <w:drawing>
          <wp:inline distT="0" distB="0" distL="0" distR="0" wp14:anchorId="63D9C9E4" wp14:editId="2E94971C">
            <wp:extent cx="2663825" cy="1997868"/>
            <wp:effectExtent l="0" t="0" r="3175" b="2540"/>
            <wp:docPr id="2" name="Obraz 2" descr="Sobór św. Mikołaja. Sobota Łazarza. Jutro Niedziela Palmow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bór św. Mikołaja. Sobota Łazarza. Jutro Niedziela Palmowa 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81" cy="20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65" w:rsidRDefault="00A9043D" w:rsidP="00A9043D">
      <w:pPr>
        <w:ind w:left="-426"/>
      </w:pPr>
      <w:r>
        <w:t>W Niedzielę Palmową w cerkwiach święcone są gałązki wierzby.</w:t>
      </w:r>
    </w:p>
    <w:p w:rsidR="00574165" w:rsidRDefault="00A9043D" w:rsidP="00A9043D">
      <w:pPr>
        <w:ind w:left="-426"/>
      </w:pPr>
      <w:r>
        <w:t xml:space="preserve"> W Wielki Piątek czytane są fragmenty Biblii, mówiące o męce Jezusa Chrystusa. </w:t>
      </w:r>
    </w:p>
    <w:p w:rsidR="00574165" w:rsidRPr="000231CC" w:rsidRDefault="00A9043D" w:rsidP="000231CC">
      <w:pPr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W Wielką Sobotę natomiast wierni święcą pokarmy. Podobnie jak u nas są one święcone w koszykach, jednak ich zawartość jest ni</w:t>
      </w:r>
      <w:r w:rsidR="00574165">
        <w:t xml:space="preserve">eco inna. Znajdziemy tam 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kulich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rosyjski półsłodki chleb wielkanocny, pascha serowa - słodkie danie z twarogu i rodzynek - oraz jajka. 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Kulich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wypiekany jest zazwyczaj z ciasta 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kvass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kvass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tradycyjny fermentowany napój słowiański), a jego proces postrzegany jest również metaforycznie jako Zmartwychwstanie Chrystusa. Kiedy ciasto kwaśnie, później wraca do życia, tak jak kiedyś zrobił to Chrystus. Często 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kulich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nosi symbol ХВ, który oznacza "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Christos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voskres</w:t>
      </w:r>
      <w:proofErr w:type="spellEnd"/>
      <w:r w:rsidR="00574165" w:rsidRPr="00574165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1F5B77" w:rsidRDefault="000231CC" w:rsidP="00A9043D">
      <w:pPr>
        <w:ind w:left="-426"/>
        <w:rPr>
          <w:rFonts w:ascii="Times New Roman" w:hAnsi="Times New Roman" w:cs="Times New Roman"/>
          <w:sz w:val="24"/>
          <w:szCs w:val="24"/>
        </w:rPr>
      </w:pPr>
      <w:r w:rsidRPr="000231CC">
        <w:rPr>
          <w:rFonts w:ascii="Times New Roman" w:hAnsi="Times New Roman" w:cs="Times New Roman"/>
          <w:sz w:val="24"/>
          <w:szCs w:val="24"/>
        </w:rPr>
        <w:t>Czas biesiadowania rozpoczyna się w niedzielę wieczorem, kiedy to świętujący zasiadają za stołem. Tradycja nakazuje Rosjanom pozdrowić goście słowami „Chrystus zmartwychwstał” oraz trzykrotnie ucałować w policzek. Po takim pozdrowieniu należy odpowiedzieć „Zaprawdę zmartwychwstał”.</w:t>
      </w:r>
    </w:p>
    <w:p w:rsidR="000231CC" w:rsidRDefault="000231CC" w:rsidP="00A9043D">
      <w:pPr>
        <w:ind w:left="-426"/>
        <w:rPr>
          <w:rFonts w:ascii="Times New Roman" w:hAnsi="Times New Roman" w:cs="Times New Roman"/>
          <w:sz w:val="24"/>
          <w:szCs w:val="24"/>
        </w:rPr>
      </w:pPr>
      <w:r w:rsidRPr="000231CC">
        <w:rPr>
          <w:rFonts w:ascii="Times New Roman" w:hAnsi="Times New Roman" w:cs="Times New Roman"/>
          <w:sz w:val="24"/>
          <w:szCs w:val="24"/>
        </w:rPr>
        <w:t xml:space="preserve"> W poniedziałek przygotowywany jest specjalny olejek (krzyżmo) wykorzystywany przy udzielaniu sakramentu np. sakramentu chrztu. </w:t>
      </w:r>
      <w:bookmarkStart w:id="0" w:name="_GoBack"/>
      <w:bookmarkEnd w:id="0"/>
    </w:p>
    <w:p w:rsidR="000231CC" w:rsidRDefault="000231CC" w:rsidP="00A9043D">
      <w:pPr>
        <w:ind w:left="-426"/>
        <w:rPr>
          <w:rFonts w:ascii="Times New Roman" w:hAnsi="Times New Roman" w:cs="Times New Roman"/>
          <w:sz w:val="24"/>
          <w:szCs w:val="24"/>
        </w:rPr>
      </w:pPr>
      <w:r w:rsidRPr="000231CC">
        <w:rPr>
          <w:rFonts w:ascii="Times New Roman" w:hAnsi="Times New Roman" w:cs="Times New Roman"/>
          <w:sz w:val="24"/>
          <w:szCs w:val="24"/>
        </w:rPr>
        <w:lastRenderedPageBreak/>
        <w:t xml:space="preserve">Jak wygląda rosyjski </w:t>
      </w:r>
      <w:r w:rsidRPr="000231CC">
        <w:rPr>
          <w:rStyle w:val="Pogrubienie"/>
          <w:rFonts w:ascii="Times New Roman" w:hAnsi="Times New Roman" w:cs="Times New Roman"/>
          <w:sz w:val="24"/>
          <w:szCs w:val="24"/>
        </w:rPr>
        <w:t>stół wielkanocny</w:t>
      </w:r>
      <w:r w:rsidRPr="000231C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noProof/>
          <w:lang w:eastAsia="pl-PL"/>
        </w:rPr>
        <w:drawing>
          <wp:inline distT="0" distB="0" distL="0" distR="0" wp14:anchorId="5B870BDB" wp14:editId="51715277">
            <wp:extent cx="3043416" cy="2276475"/>
            <wp:effectExtent l="0" t="0" r="5080" b="0"/>
            <wp:docPr id="8" name="Obraz 8" descr="Blog polsko-ruski: W skrócie o rosyjskiej Wielkanocy (uwa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polsko-ruski: W skrócie o rosyjskiej Wielkanocy (uwag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16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CC" w:rsidRPr="000231CC" w:rsidRDefault="000231CC" w:rsidP="00A9043D">
      <w:pPr>
        <w:ind w:left="-426"/>
        <w:rPr>
          <w:rFonts w:ascii="Times New Roman" w:hAnsi="Times New Roman" w:cs="Times New Roman"/>
          <w:sz w:val="24"/>
          <w:szCs w:val="24"/>
        </w:rPr>
      </w:pPr>
      <w:r w:rsidRPr="000231CC">
        <w:rPr>
          <w:rFonts w:ascii="Times New Roman" w:hAnsi="Times New Roman" w:cs="Times New Roman"/>
          <w:sz w:val="24"/>
          <w:szCs w:val="24"/>
        </w:rPr>
        <w:t>Jest suto zastawiony. Typowym posiłkiem jest pascha, czyli deser z białego sera, masła, żółtek i bakalii. Znajdziemy tam również babę wielkanocną, która symbolizuje dostatek. Nie bra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231CC">
        <w:rPr>
          <w:rFonts w:ascii="Times New Roman" w:hAnsi="Times New Roman" w:cs="Times New Roman"/>
          <w:sz w:val="24"/>
          <w:szCs w:val="24"/>
        </w:rPr>
        <w:t>nie na stole również potraw z mięsa oraz białego sera. Jaja są często farbowane na czerwono, co ma być symbolem przelanej chrystusowej krwi. Po wielkanocnym śniadaniu goście są żegnani i często obdarowywani drobnymi prezentami.</w:t>
      </w:r>
    </w:p>
    <w:p w:rsidR="00A9043D" w:rsidRPr="000231CC" w:rsidRDefault="00A9043D" w:rsidP="00A9043D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A9043D" w:rsidRPr="000231CC" w:rsidSect="000231CC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61" w:rsidRDefault="00B82861" w:rsidP="00B701D3">
      <w:pPr>
        <w:spacing w:after="0" w:line="240" w:lineRule="auto"/>
      </w:pPr>
      <w:r>
        <w:separator/>
      </w:r>
    </w:p>
  </w:endnote>
  <w:endnote w:type="continuationSeparator" w:id="0">
    <w:p w:rsidR="00B82861" w:rsidRDefault="00B82861" w:rsidP="00B7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61" w:rsidRDefault="00B82861" w:rsidP="00B701D3">
      <w:pPr>
        <w:spacing w:after="0" w:line="240" w:lineRule="auto"/>
      </w:pPr>
      <w:r>
        <w:separator/>
      </w:r>
    </w:p>
  </w:footnote>
  <w:footnote w:type="continuationSeparator" w:id="0">
    <w:p w:rsidR="00B82861" w:rsidRDefault="00B82861" w:rsidP="00B7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3" w:rsidRDefault="00B701D3" w:rsidP="00B701D3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3D"/>
    <w:rsid w:val="000231CC"/>
    <w:rsid w:val="001F5B77"/>
    <w:rsid w:val="00574165"/>
    <w:rsid w:val="007250CE"/>
    <w:rsid w:val="00A9043D"/>
    <w:rsid w:val="00B701D3"/>
    <w:rsid w:val="00B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04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D3"/>
  </w:style>
  <w:style w:type="paragraph" w:styleId="Stopka">
    <w:name w:val="footer"/>
    <w:basedOn w:val="Normalny"/>
    <w:link w:val="StopkaZnak"/>
    <w:uiPriority w:val="99"/>
    <w:unhideWhenUsed/>
    <w:rsid w:val="00B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04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D3"/>
  </w:style>
  <w:style w:type="paragraph" w:styleId="Stopka">
    <w:name w:val="footer"/>
    <w:basedOn w:val="Normalny"/>
    <w:link w:val="StopkaZnak"/>
    <w:uiPriority w:val="99"/>
    <w:unhideWhenUsed/>
    <w:rsid w:val="00B7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2020-04-03T11:41:00Z</dcterms:created>
  <dcterms:modified xsi:type="dcterms:W3CDTF">2020-04-03T12:50:00Z</dcterms:modified>
</cp:coreProperties>
</file>