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TEMAT:Przygotowanie do pracy i  obsługa  kosiarki  rotacyjnej.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film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https://www.youtube.com/watch?v=22sJECnJ8VI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lub dowolny  inny.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*Zapoznać się  z  zagadnieniami  przygotowania  kosiarki rotacyjnej do pracy  oraz  jej  właściwej  obsługi.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*Napisać  referat  na ten temat  lub zrobić  prezentację  i przesłać  na e-mail  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22sJECnJ8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