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F77D3F">
        <w:rPr>
          <w:rFonts w:ascii="Verdana" w:eastAsia="Times New Roman" w:hAnsi="Verdana"/>
          <w:b/>
        </w:rPr>
        <w:t xml:space="preserve"> 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F77D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A55C9">
        <w:rPr>
          <w:rFonts w:ascii="Verdana" w:eastAsia="Times New Roman" w:hAnsi="Verdana"/>
          <w:u w:val="single"/>
        </w:rPr>
        <w:t>Dokumentacja magazynowa.</w:t>
      </w:r>
    </w:p>
    <w:p w:rsidR="00EA55C9" w:rsidRDefault="00EA55C9" w:rsidP="006A233F">
      <w:pPr>
        <w:rPr>
          <w:rFonts w:ascii="Verdana" w:eastAsia="Times New Roman" w:hAnsi="Verdana"/>
        </w:rPr>
      </w:pPr>
    </w:p>
    <w:p w:rsidR="00EA55C9" w:rsidRDefault="00EA55C9" w:rsidP="006A233F">
      <w:r w:rsidRPr="00EA55C9">
        <w:rPr>
          <w:rFonts w:ascii="Verdana" w:eastAsia="Times New Roman" w:hAnsi="Verdana"/>
          <w:b/>
        </w:rPr>
        <w:t>Źródło:</w:t>
      </w:r>
      <w:r>
        <w:rPr>
          <w:rFonts w:ascii="Verdana" w:eastAsia="Times New Roman" w:hAnsi="Verdana"/>
          <w:b/>
        </w:rPr>
        <w:t xml:space="preserve"> </w:t>
      </w:r>
      <w:hyperlink r:id="rId8" w:history="1">
        <w:r>
          <w:rPr>
            <w:rStyle w:val="Hipercze"/>
          </w:rPr>
          <w:t>https://poradnikprzedsiebiorcy.pl/-dokumenty-magazynowe</w:t>
        </w:r>
      </w:hyperlink>
    </w:p>
    <w:p w:rsidR="00EA55C9" w:rsidRPr="00EA55C9" w:rsidRDefault="00EA55C9" w:rsidP="006A233F">
      <w:pPr>
        <w:rPr>
          <w:rFonts w:ascii="Verdana" w:eastAsia="Times New Roman" w:hAnsi="Verdana"/>
          <w:b/>
        </w:rPr>
      </w:pPr>
    </w:p>
    <w:p w:rsidR="00EA55C9" w:rsidRDefault="00EA55C9" w:rsidP="00EA55C9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EA55C9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EA55C9" w:rsidRDefault="00EA55C9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EA55C9" w:rsidRPr="00C86B27" w:rsidRDefault="00EA55C9" w:rsidP="00EA55C9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stosuje się dokumenty magazynowe?</w:t>
      </w:r>
    </w:p>
    <w:p w:rsidR="002C0F05" w:rsidRDefault="00EA55C9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w jakim celu stosuje się dokumenty magazynowe przychodowe.</w:t>
      </w:r>
    </w:p>
    <w:p w:rsidR="00EA55C9" w:rsidRPr="00C86B27" w:rsidRDefault="00EA55C9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w jakim celu stosuje się dokumenty magazynowe rozchodowe.</w:t>
      </w:r>
    </w:p>
    <w:sectPr w:rsidR="00EA55C9" w:rsidRPr="00C86B2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B5" w:rsidRDefault="002F7AB5" w:rsidP="008A462B">
      <w:r>
        <w:separator/>
      </w:r>
    </w:p>
  </w:endnote>
  <w:endnote w:type="continuationSeparator" w:id="0">
    <w:p w:rsidR="002F7AB5" w:rsidRDefault="002F7AB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B5" w:rsidRDefault="002F7AB5" w:rsidP="008A462B">
      <w:r>
        <w:separator/>
      </w:r>
    </w:p>
  </w:footnote>
  <w:footnote w:type="continuationSeparator" w:id="0">
    <w:p w:rsidR="002F7AB5" w:rsidRDefault="002F7AB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1319E"/>
    <w:rsid w:val="002C0F05"/>
    <w:rsid w:val="002F7AB5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AA739F"/>
    <w:rsid w:val="00B3584B"/>
    <w:rsid w:val="00BA62CF"/>
    <w:rsid w:val="00BE7CAD"/>
    <w:rsid w:val="00C86B27"/>
    <w:rsid w:val="00D034B4"/>
    <w:rsid w:val="00D512B0"/>
    <w:rsid w:val="00D6542E"/>
    <w:rsid w:val="00D72FAF"/>
    <w:rsid w:val="00E42C5F"/>
    <w:rsid w:val="00E778BC"/>
    <w:rsid w:val="00EA55C9"/>
    <w:rsid w:val="00EA68C8"/>
    <w:rsid w:val="00EB53B3"/>
    <w:rsid w:val="00F37DA5"/>
    <w:rsid w:val="00F61EBB"/>
    <w:rsid w:val="00F7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3F"/>
  </w:style>
  <w:style w:type="character" w:styleId="Odwoanieprzypisukocowego">
    <w:name w:val="endnote reference"/>
    <w:basedOn w:val="Domylnaczcionkaakapitu"/>
    <w:uiPriority w:val="99"/>
    <w:semiHidden/>
    <w:unhideWhenUsed/>
    <w:rsid w:val="00F77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-dokumenty-magazyn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3B9E-B470-42F6-B126-B312227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2020-05-11T12:49:00Z</dcterms:created>
  <dcterms:modified xsi:type="dcterms:W3CDTF">2020-05-31T12:57:00Z</dcterms:modified>
</cp:coreProperties>
</file>