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1F" w:rsidRPr="00A84B1F" w:rsidRDefault="00A84B1F" w:rsidP="00A84B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A84B1F" w:rsidRPr="00A84B1F" w:rsidRDefault="00A84B1F" w:rsidP="00A84B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B1F">
        <w:rPr>
          <w:rFonts w:ascii="Times New Roman" w:eastAsia="Calibri" w:hAnsi="Times New Roman" w:cs="Times New Roman"/>
          <w:b/>
          <w:sz w:val="28"/>
          <w:szCs w:val="28"/>
        </w:rPr>
        <w:t xml:space="preserve">1, 2, </w:t>
      </w:r>
      <w:bookmarkStart w:id="0" w:name="_GoBack"/>
      <w:bookmarkEnd w:id="0"/>
      <w:r w:rsidR="00776F0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84B1F">
        <w:rPr>
          <w:rFonts w:ascii="Times New Roman" w:eastAsia="Calibri" w:hAnsi="Times New Roman" w:cs="Times New Roman"/>
          <w:b/>
          <w:sz w:val="28"/>
          <w:szCs w:val="28"/>
        </w:rPr>
        <w:t>, 9,1</w:t>
      </w:r>
      <w:r w:rsidR="00776F0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A84B1F" w:rsidRPr="00A84B1F" w:rsidRDefault="00A84B1F" w:rsidP="00A84B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A84B1F"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 w:rsidRPr="00A84B1F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A84B1F" w:rsidRPr="00A84B1F" w:rsidRDefault="00A84B1F" w:rsidP="00A84B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1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A84B1F" w:rsidRPr="00A84B1F" w:rsidRDefault="00A84B1F" w:rsidP="00A8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4B1F" w:rsidRPr="00A84B1F" w:rsidRDefault="00A84B1F" w:rsidP="00A84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A84B1F" w:rsidRDefault="00A84B1F" w:rsidP="00A84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A84B1F" w:rsidRDefault="00A84B1F" w:rsidP="00A84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Rozpad systemu kolonialnego.</w:t>
      </w:r>
    </w:p>
    <w:p w:rsidR="00A84B1F" w:rsidRDefault="00A84B1F" w:rsidP="00A84B1F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czym polegała metoda walki o niepodległość realizowana przez </w:t>
      </w:r>
      <w:r>
        <w:rPr>
          <w:rFonts w:ascii="Times New Roman" w:hAnsi="Times New Roman" w:cs="Times New Roman"/>
          <w:b/>
          <w:sz w:val="24"/>
          <w:szCs w:val="24"/>
        </w:rPr>
        <w:t>Mahatmę Gandhiego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B1F" w:rsidRDefault="00A84B1F" w:rsidP="00A84B1F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Jakie były podobieństwa i różnice między dekolonizacją Indii oraz krajów afrykańskich?</w:t>
      </w:r>
    </w:p>
    <w:p w:rsidR="00A84B1F" w:rsidRDefault="00A84B1F" w:rsidP="00A84B1F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Jaka była struktura społeczeństw uczestniczących w walce z kolonializmem?</w:t>
      </w:r>
    </w:p>
    <w:p w:rsidR="00A84B1F" w:rsidRDefault="00A84B1F" w:rsidP="00A84B1F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obliczu jakich problemów politycznych, społecznych i kulturowych stanęły niepodległe państwa azjatyckie oraz afrykańskie?</w:t>
      </w:r>
    </w:p>
    <w:p w:rsidR="00A84B1F" w:rsidRDefault="00A84B1F" w:rsidP="00A84B1F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A84B1F" w:rsidRDefault="00A84B1F" w:rsidP="00A84B1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F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84B1F">
        <w:rPr>
          <w:rFonts w:ascii="Times New Roman" w:hAnsi="Times New Roman" w:cs="Times New Roman"/>
          <w:b/>
          <w:sz w:val="28"/>
          <w:szCs w:val="28"/>
        </w:rPr>
        <w:t xml:space="preserve"> Konflikty na Bliskim Wschodzie</w:t>
      </w:r>
      <w:r w:rsidRPr="00A84B1F">
        <w:rPr>
          <w:rFonts w:ascii="Times New Roman" w:hAnsi="Times New Roman" w:cs="Times New Roman"/>
          <w:b/>
          <w:sz w:val="28"/>
          <w:szCs w:val="28"/>
        </w:rPr>
        <w:t>.</w:t>
      </w:r>
    </w:p>
    <w:p w:rsidR="00A84B1F" w:rsidRPr="00A84B1F" w:rsidRDefault="00A84B1F" w:rsidP="00A84B1F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84B1F" w:rsidRPr="00A84B1F" w:rsidRDefault="00A84B1F" w:rsidP="00A84B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84B1F">
        <w:rPr>
          <w:rFonts w:ascii="Times New Roman" w:hAnsi="Times New Roman" w:cs="Times New Roman"/>
          <w:sz w:val="24"/>
          <w:szCs w:val="24"/>
        </w:rPr>
        <w:t>yjaśni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84B1F">
        <w:rPr>
          <w:rFonts w:ascii="Times New Roman" w:hAnsi="Times New Roman" w:cs="Times New Roman"/>
          <w:sz w:val="24"/>
          <w:szCs w:val="24"/>
        </w:rPr>
        <w:t xml:space="preserve"> znaczenie terminów: Bliski Wschód, syjonizm, problem palestyński, wojna sześciodniowa, wojna </w:t>
      </w:r>
      <w:proofErr w:type="spellStart"/>
      <w:r w:rsidRPr="00A84B1F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A8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B1F">
        <w:rPr>
          <w:rFonts w:ascii="Times New Roman" w:hAnsi="Times New Roman" w:cs="Times New Roman"/>
          <w:sz w:val="24"/>
          <w:szCs w:val="24"/>
        </w:rPr>
        <w:t>Kippur</w:t>
      </w:r>
      <w:proofErr w:type="spellEnd"/>
      <w:r w:rsidRPr="00A84B1F">
        <w:rPr>
          <w:rFonts w:ascii="Times New Roman" w:hAnsi="Times New Roman" w:cs="Times New Roman"/>
          <w:sz w:val="24"/>
          <w:szCs w:val="24"/>
        </w:rPr>
        <w:t>, Pustynna burza</w:t>
      </w:r>
      <w:r w:rsidR="00BE61D7">
        <w:rPr>
          <w:rFonts w:ascii="Times New Roman" w:hAnsi="Times New Roman" w:cs="Times New Roman"/>
          <w:sz w:val="24"/>
          <w:szCs w:val="24"/>
        </w:rPr>
        <w:t>.</w:t>
      </w:r>
    </w:p>
    <w:p w:rsidR="00A84B1F" w:rsidRPr="00BE61D7" w:rsidRDefault="00A84B1F" w:rsidP="00BE61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1D7">
        <w:rPr>
          <w:rFonts w:ascii="Times New Roman" w:hAnsi="Times New Roman" w:cs="Times New Roman"/>
          <w:sz w:val="24"/>
          <w:szCs w:val="24"/>
        </w:rPr>
        <w:t xml:space="preserve"> </w:t>
      </w:r>
      <w:r w:rsidR="00BE61D7">
        <w:rPr>
          <w:rFonts w:ascii="Times New Roman" w:hAnsi="Times New Roman" w:cs="Times New Roman"/>
          <w:sz w:val="24"/>
          <w:szCs w:val="24"/>
        </w:rPr>
        <w:t>W</w:t>
      </w:r>
      <w:r w:rsidRPr="00BE61D7">
        <w:rPr>
          <w:rFonts w:ascii="Times New Roman" w:hAnsi="Times New Roman" w:cs="Times New Roman"/>
          <w:sz w:val="24"/>
          <w:szCs w:val="24"/>
        </w:rPr>
        <w:t>ymie</w:t>
      </w:r>
      <w:r w:rsidR="00BE61D7">
        <w:rPr>
          <w:rFonts w:ascii="Times New Roman" w:hAnsi="Times New Roman" w:cs="Times New Roman"/>
          <w:sz w:val="24"/>
          <w:szCs w:val="24"/>
        </w:rPr>
        <w:t>ń</w:t>
      </w:r>
      <w:r w:rsidRPr="00BE61D7">
        <w:rPr>
          <w:rFonts w:ascii="Times New Roman" w:hAnsi="Times New Roman" w:cs="Times New Roman"/>
          <w:sz w:val="24"/>
          <w:szCs w:val="24"/>
        </w:rPr>
        <w:t xml:space="preserve"> wydarzenia związane z latami: 1948 r., 1956 r., 1967 r., 1973 r.</w:t>
      </w:r>
    </w:p>
    <w:p w:rsidR="00A84B1F" w:rsidRPr="00BE61D7" w:rsidRDefault="00A84B1F" w:rsidP="00BE61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61D7">
        <w:rPr>
          <w:rFonts w:ascii="Times New Roman" w:hAnsi="Times New Roman" w:cs="Times New Roman"/>
          <w:sz w:val="24"/>
          <w:szCs w:val="24"/>
        </w:rPr>
        <w:t xml:space="preserve"> </w:t>
      </w:r>
      <w:r w:rsidR="00BE61D7">
        <w:rPr>
          <w:rFonts w:ascii="Times New Roman" w:hAnsi="Times New Roman" w:cs="Times New Roman"/>
          <w:sz w:val="24"/>
          <w:szCs w:val="24"/>
        </w:rPr>
        <w:t>O</w:t>
      </w:r>
      <w:r w:rsidRPr="00BE61D7">
        <w:rPr>
          <w:rFonts w:ascii="Times New Roman" w:hAnsi="Times New Roman" w:cs="Times New Roman"/>
          <w:sz w:val="24"/>
          <w:szCs w:val="24"/>
        </w:rPr>
        <w:t>m</w:t>
      </w:r>
      <w:r w:rsidR="00BE61D7">
        <w:rPr>
          <w:rFonts w:ascii="Times New Roman" w:hAnsi="Times New Roman" w:cs="Times New Roman"/>
          <w:sz w:val="24"/>
          <w:szCs w:val="24"/>
        </w:rPr>
        <w:t>ó</w:t>
      </w:r>
      <w:r w:rsidRPr="00BE61D7">
        <w:rPr>
          <w:rFonts w:ascii="Times New Roman" w:hAnsi="Times New Roman" w:cs="Times New Roman"/>
          <w:sz w:val="24"/>
          <w:szCs w:val="24"/>
        </w:rPr>
        <w:t xml:space="preserve">w działalność postaci: Dawida Ben </w:t>
      </w:r>
      <w:proofErr w:type="spellStart"/>
      <w:r w:rsidRPr="00BE61D7">
        <w:rPr>
          <w:rFonts w:ascii="Times New Roman" w:hAnsi="Times New Roman" w:cs="Times New Roman"/>
          <w:sz w:val="24"/>
          <w:szCs w:val="24"/>
        </w:rPr>
        <w:t>Guriona</w:t>
      </w:r>
      <w:proofErr w:type="spellEnd"/>
      <w:r w:rsidRPr="00BE61D7">
        <w:rPr>
          <w:rFonts w:ascii="Times New Roman" w:hAnsi="Times New Roman" w:cs="Times New Roman"/>
          <w:sz w:val="24"/>
          <w:szCs w:val="24"/>
        </w:rPr>
        <w:t>, Jasera Arafata, Saddama Husajna</w:t>
      </w:r>
      <w:r w:rsidR="00BE61D7">
        <w:rPr>
          <w:rFonts w:ascii="Times New Roman" w:hAnsi="Times New Roman" w:cs="Times New Roman"/>
          <w:sz w:val="24"/>
          <w:szCs w:val="24"/>
        </w:rPr>
        <w:t>.</w:t>
      </w:r>
    </w:p>
    <w:p w:rsidR="00A84B1F" w:rsidRPr="00BE61D7" w:rsidRDefault="00A84B1F" w:rsidP="00BE61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4"/>
          <w:szCs w:val="24"/>
        </w:rPr>
      </w:pPr>
      <w:r w:rsidRPr="00BE61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61D7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BE61D7">
        <w:rPr>
          <w:rFonts w:ascii="Times New Roman" w:hAnsi="Times New Roman" w:cs="Times New Roman"/>
          <w:spacing w:val="-2"/>
          <w:sz w:val="24"/>
          <w:szCs w:val="24"/>
        </w:rPr>
        <w:t>rzedstaw rolę ONZ w konfliktach bliskowschodnich</w:t>
      </w:r>
      <w:r w:rsidR="00BE61D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84B1F" w:rsidRPr="00BE61D7" w:rsidRDefault="00BE61D7" w:rsidP="00BE61D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A84B1F" w:rsidRPr="00BE61D7">
        <w:rPr>
          <w:rFonts w:ascii="Times New Roman" w:hAnsi="Times New Roman" w:cs="Times New Roman"/>
          <w:spacing w:val="2"/>
          <w:sz w:val="24"/>
          <w:szCs w:val="24"/>
        </w:rPr>
        <w:t>odaj przyczyny i charakter konfliktu bliskowschodniego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54904" w:rsidRPr="00A84B1F" w:rsidRDefault="00776F04" w:rsidP="00A84B1F">
      <w:pPr>
        <w:rPr>
          <w:rFonts w:ascii="Times New Roman" w:hAnsi="Times New Roman" w:cs="Times New Roman"/>
          <w:sz w:val="24"/>
          <w:szCs w:val="24"/>
        </w:rPr>
      </w:pPr>
    </w:p>
    <w:sectPr w:rsidR="00354904" w:rsidRPr="00A8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0128"/>
    <w:multiLevelType w:val="hybridMultilevel"/>
    <w:tmpl w:val="6DD62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A9"/>
    <w:rsid w:val="00776F04"/>
    <w:rsid w:val="00A84B1F"/>
    <w:rsid w:val="00BE61D7"/>
    <w:rsid w:val="00D805A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2020-06-15T11:25:00Z</dcterms:created>
  <dcterms:modified xsi:type="dcterms:W3CDTF">2020-06-15T11:33:00Z</dcterms:modified>
</cp:coreProperties>
</file>